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53" w:rsidRPr="004D3D65" w:rsidRDefault="005E0653" w:rsidP="00F03241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Приложение </w:t>
      </w:r>
    </w:p>
    <w:p w:rsidR="005E0653" w:rsidRPr="004D3D65" w:rsidRDefault="005E0653" w:rsidP="005E0653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к решению Думы                                         </w:t>
      </w:r>
      <w:r w:rsidR="00501B7B" w:rsidRPr="004D3D65">
        <w:rPr>
          <w:rFonts w:ascii="Liberation Serif" w:hAnsi="Liberation Serif"/>
        </w:rPr>
        <w:t xml:space="preserve">          Невьянского муниципального</w:t>
      </w:r>
      <w:r w:rsidRPr="004D3D65">
        <w:rPr>
          <w:rFonts w:ascii="Liberation Serif" w:hAnsi="Liberation Serif"/>
        </w:rPr>
        <w:t xml:space="preserve"> округа </w:t>
      </w:r>
    </w:p>
    <w:p w:rsidR="005E0653" w:rsidRPr="004D3D65" w:rsidRDefault="005E0653" w:rsidP="005E0653">
      <w:pPr>
        <w:ind w:left="5103"/>
        <w:rPr>
          <w:rFonts w:ascii="Liberation Serif" w:hAnsi="Liberation Serif"/>
        </w:rPr>
      </w:pPr>
      <w:r w:rsidRPr="004D3D65">
        <w:rPr>
          <w:rFonts w:ascii="Liberation Serif" w:hAnsi="Liberation Serif"/>
        </w:rPr>
        <w:t xml:space="preserve">от </w:t>
      </w:r>
      <w:r w:rsidR="009221FC">
        <w:rPr>
          <w:rFonts w:ascii="Liberation Serif" w:hAnsi="Liberation Serif"/>
        </w:rPr>
        <w:t>27</w:t>
      </w:r>
      <w:r w:rsidR="003E553E">
        <w:rPr>
          <w:rFonts w:ascii="Liberation Serif" w:hAnsi="Liberation Serif"/>
        </w:rPr>
        <w:t>.</w:t>
      </w:r>
      <w:r w:rsidR="009221FC">
        <w:rPr>
          <w:rFonts w:ascii="Liberation Serif" w:hAnsi="Liberation Serif"/>
        </w:rPr>
        <w:t>05.2026</w:t>
      </w:r>
      <w:r w:rsidR="00486430">
        <w:rPr>
          <w:rFonts w:ascii="Liberation Serif" w:hAnsi="Liberation Serif"/>
        </w:rPr>
        <w:t xml:space="preserve"> </w:t>
      </w:r>
      <w:r w:rsidR="00B71BB5" w:rsidRPr="004D3D65">
        <w:rPr>
          <w:rFonts w:ascii="Liberation Serif" w:hAnsi="Liberation Serif"/>
        </w:rPr>
        <w:t xml:space="preserve">№ </w:t>
      </w:r>
      <w:r w:rsidR="00585F86">
        <w:rPr>
          <w:rFonts w:ascii="Liberation Serif" w:hAnsi="Liberation Serif"/>
        </w:rPr>
        <w:t>64</w:t>
      </w:r>
      <w:bookmarkStart w:id="0" w:name="_GoBack"/>
      <w:bookmarkEnd w:id="0"/>
      <w:r w:rsidRPr="004D3D65">
        <w:rPr>
          <w:rFonts w:ascii="Liberation Serif" w:hAnsi="Liberation Serif"/>
        </w:rPr>
        <w:t xml:space="preserve"> </w:t>
      </w:r>
    </w:p>
    <w:p w:rsidR="005E0653" w:rsidRPr="004D3D65" w:rsidRDefault="005E0653" w:rsidP="009221FC">
      <w:pPr>
        <w:rPr>
          <w:rFonts w:ascii="Liberation Serif" w:hAnsi="Liberation Serif"/>
          <w:b/>
        </w:rPr>
      </w:pPr>
    </w:p>
    <w:p w:rsidR="009221FC" w:rsidRDefault="009221FC" w:rsidP="009221FC">
      <w:pPr>
        <w:rPr>
          <w:rFonts w:ascii="Liberation Serif" w:hAnsi="Liberation Serif"/>
          <w:b/>
          <w:i/>
        </w:rPr>
      </w:pPr>
    </w:p>
    <w:p w:rsidR="00DA5031" w:rsidRPr="00E20BFD" w:rsidRDefault="00DA5031" w:rsidP="00E20BFD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20BFD">
        <w:rPr>
          <w:rFonts w:ascii="Liberation Serif" w:hAnsi="Liberation Serif" w:cs="Times New Roman"/>
          <w:b/>
          <w:sz w:val="28"/>
          <w:szCs w:val="28"/>
        </w:rPr>
        <w:t>О выполнении предписаний надзорных органов образовательными учреждениями Невьянского муниципального округа в условиях подготовки к новому учебному году</w:t>
      </w:r>
    </w:p>
    <w:p w:rsidR="00DA5031" w:rsidRPr="00E20BFD" w:rsidRDefault="00DA5031" w:rsidP="00E20BFD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Выполнение предписаний надзорных органов образовательными учреждениями в период подготовки к новому учебному году — обязательный этап обеспечения безопасности, соответствия санитарным и техническим нормам, а также соблюдения законодательства.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Ежегодно на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образовательных учреждений выделялись средства из местного бюджета. В августе 2025 года информация о требующихся финансовых средствах с приложением всех необходимых подтверждающих документов была направлена в адрес Министерства образования Свердловской области для рассмотрения на согласительных комиссиях (для проведения ремонтных работ, в том числе для устранения имеющихся предписаний надзорных органов требовалось 63 837 318,83 рублей). 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К сожалению, в начале 2026 года финансовые средства выделены не были, поэтому часть мероприятий по устранению предписаний надзорных органов в этом году реализуется силами образовательных учреждений, за счет собственных средств, либо за счет экономии, образовавшейся после проведения конкурсных процедур на определение организации, оказывающей охранные услуги. 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Так, за период с января по май 2026 года силами образовательных учреждений были частично либо полностью устранены нарушения санитарного законодательства и нарушения, выявленные сотрудниками ГУ МЧС России в следующих образовательных учреждениях: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МБДОУ детский сад № 6 «Снежинка»: изготовлены лестницы для обеспечения детей самостоятельным заходом на второй и третий уровни кроватей в спальне корпуса № 3 на сумму 15 400,00 рублей;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МБДОУ д/с № 22: проведен ремонт пола в помещениях бассейна, ремонт кровли над овощным цехом, замена линолеума в части коридорных помещений на сумму 589 572,31 рублей;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вечерняя школа НМО: устранены нарушения отделки на потолке и следы протекания атмосферных осадков в учебном классе и лестничном пролете на сумму 1 000,00 рублей;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- МАОУ СОШ п. Цементный: проведены ремонтные работы по восстановлению целостности потолочного покрытия в 2-х учебных кабинетах на </w:t>
      </w:r>
      <w:r w:rsidRPr="00E20BFD">
        <w:rPr>
          <w:rFonts w:ascii="Liberation Serif" w:hAnsi="Liberation Serif" w:cs="Times New Roman"/>
          <w:sz w:val="28"/>
          <w:szCs w:val="28"/>
        </w:rPr>
        <w:lastRenderedPageBreak/>
        <w:t>сумму 2 000,00 рублей.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МБОУ ООШ п.</w:t>
      </w:r>
      <w:r w:rsidR="00E20BFD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E20BFD">
        <w:rPr>
          <w:rFonts w:ascii="Liberation Serif" w:hAnsi="Liberation Serif" w:cs="Times New Roman"/>
          <w:sz w:val="28"/>
          <w:szCs w:val="28"/>
        </w:rPr>
        <w:t>Таватуй</w:t>
      </w:r>
      <w:proofErr w:type="spellEnd"/>
      <w:r w:rsidRPr="00E20BFD">
        <w:rPr>
          <w:rFonts w:ascii="Liberation Serif" w:hAnsi="Liberation Serif" w:cs="Times New Roman"/>
          <w:sz w:val="28"/>
          <w:szCs w:val="28"/>
        </w:rPr>
        <w:t xml:space="preserve"> НМО: приобретены и установлены 3-и водонагревателя для туалетов и умывальной группы дошкольного образования на сумму 30 000,00 рублей;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- МБОУ СОШ №5 г. Невьянска: установлен противопожарный люк на выход на кровлю; во </w:t>
      </w:r>
      <w:proofErr w:type="spellStart"/>
      <w:r w:rsidRPr="00E20BFD">
        <w:rPr>
          <w:rFonts w:ascii="Liberation Serif" w:hAnsi="Liberation Serif" w:cs="Times New Roman"/>
          <w:sz w:val="28"/>
          <w:szCs w:val="28"/>
        </w:rPr>
        <w:t>внепроектном</w:t>
      </w:r>
      <w:proofErr w:type="spellEnd"/>
      <w:r w:rsidRPr="00E20BFD">
        <w:rPr>
          <w:rFonts w:ascii="Liberation Serif" w:hAnsi="Liberation Serif" w:cs="Times New Roman"/>
          <w:sz w:val="28"/>
          <w:szCs w:val="28"/>
        </w:rPr>
        <w:t xml:space="preserve"> помещении (лаборантской) кабинета № 2 установлен светильник с плафоном; заменена электрическая розетка; в связи с отсутствием документации, подтверждающей показатели пожарной опасности примененных отделочных материалов для покрытия поля на путях эвакуации около выхода № 5 снят линолеум на сумму 47 350,00 рублей;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МАОУ СОШ с. Быньги: оборудовано место разведения рабочих растворов дезинфицирующих средств поддоном на сумму 8 000,00 рублей.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МБОУ СОШ п. Аять: разработана и размещена декларация пожарной безопасности (финансовые средства не требовались);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МАДОУ детский сад № 39 «Родничок»: в корпусе № 3 восстановлено покрытие пола в туалете (1 группа), целостность дверного полотна в раздевалке (1 группа), устранены дефекты мебели и восстановлено твердое ложе у кроватей в спальне (1 группа) (финансовые средства не требовались);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МАОУ СОШ № 2 г. Невьянска: приобретена мебель для обеденного зала на сумму 127 440,00 рублей;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МБОУ СОШ п. Аять: приобретена мебель для обеденного зала на сумму 222 400,00 рублей.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Стоит отметить, что финансирование двух последних мероприятий осуществлялось из областного и местного бюджетов в рамках исполнения Соглашения между Министерством образования Свердловской области и администрацией Невьянского муниципального округа о предоставлении субсидии из областного бюджета бюджету муниципального образования на создание условий для организации горячего питания обучающихся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В настоящее время неисполненные предписания надзорных органов по линии ГУ МЧС России имеются у 7 образовательных учреждений из 28 (25%), по линии Роспотребнадзора – у 16 образовательных учреждений из 28 (57%). 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Среди наиболее часто встречающихся нарушений санитарного законодательства, выявленные сотрудниками Управления Роспотребнадзора при проведении проверок, можно отметить следующие: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• нарушения в содержании помещений образовательных учреждений (нарушение отделки стен, потолков, покрытия полов) выявлены в МБОУ СОШ № 1 Невьянского МО (спортивный зал), МБОУ СОШ № 4 г. Невьянска (стены и потолок в учебных кабинетах и коридорах 1 и 2 этажей); МБОУ СОШ №5 г. Невьянска (пол в 2-х учебных кабинетах и актовом зале; пол и стены в санитарной комнате), вечерней школе НМО (стены на лестничной клетке, туалетных комнатах, в 2-х учебных кабинетах), МАОУ СОШ с. Быньги (половое покрытие в одном учебном кабинете); МБОУ СОШ п. Аять (помещение спортивного зала); МБДОУ НМО детский сад № 28 «Ягодка» (покрытие пола в 4-х помещениях), МБОУ СОШ п. Калиново (пол, стены пищеблок, санузлы, коридор); МАОУ СОШ № 2 г. Невьянска (пол, стены, потолок в спортивном зале, </w:t>
      </w:r>
      <w:r w:rsidRPr="00E20BFD">
        <w:rPr>
          <w:rFonts w:ascii="Liberation Serif" w:hAnsi="Liberation Serif" w:cs="Times New Roman"/>
          <w:sz w:val="28"/>
          <w:szCs w:val="28"/>
        </w:rPr>
        <w:lastRenderedPageBreak/>
        <w:t>столовой), МБДОУ д/с № 22 (замена оставшихся деревянных окон на окна ПВХ).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• недостатки асфальтового покрытия территории образовательных учреждения имеются в МБДОУ детский сад № 6 «Снежинка», МБДОУ д/с № 12 «Белочка», МАДОУ д/с № 13 «Журавушка», МБДОУ д/с № 22, МБДОУ НМО детский сад №28 «Ягодка», МАДОУ детский сад № 36, МАОУ СОШ № 2 г. Невьянска, МБОУ СОШ п. Калиново;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• обнаружены дефекты мебели, кухонного оборудования в МБДОУ д/с № 22, МБДОУ НМО детский сад № 28 «Ягодка», МБОУ СОШ №5 г. Невьянска, МАОУ СОШ с. Быньги; МБОУ СОШ п. Аять;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• необходимость замены крыш теневых навесов на игровых участках (МБДОУ д/с № 22 – 4 участка);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• необходимость замены ламп освещения в коридорах МБОУ СОШ №5 г. Невьянска;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• необходимость оборудования места разведения рабочих растворов дезинфицирующих средств поддоном с подводкой горячей и холодной воды в МБОУ СОШ №5 г. Невьянска   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А также ряд других нарушений, которые будут исполнены образовательными учреждениями к началу нового учебного года: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-  МБДОУ детский сад № 44 «Солнышко»: </w:t>
      </w:r>
      <w:proofErr w:type="spellStart"/>
      <w:r w:rsidRPr="00E20BFD">
        <w:rPr>
          <w:rFonts w:ascii="Liberation Serif" w:hAnsi="Liberation Serif" w:cs="Times New Roman"/>
          <w:sz w:val="28"/>
          <w:szCs w:val="28"/>
        </w:rPr>
        <w:t>утилизирование</w:t>
      </w:r>
      <w:proofErr w:type="spellEnd"/>
      <w:r w:rsidRPr="00E20BFD">
        <w:rPr>
          <w:rFonts w:ascii="Liberation Serif" w:hAnsi="Liberation Serif" w:cs="Times New Roman"/>
          <w:sz w:val="28"/>
          <w:szCs w:val="28"/>
        </w:rPr>
        <w:t xml:space="preserve"> отработанных автомобильных покрышек; установка перегородок и дверей в туалетных комнатах 4-х групп;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МБДОУ д/с №12 «Белочка»: установка противопожарной двери на пищеблок 1 корпуса; оборудование кабинок с дверями в санузлах 2-х групп корпуса № 2; монтаж аварийного освещения корпуса № 1;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МБОУ СОШ с. Аять: будет обеспечено прохождение гигиенической подготовки и аттестации 10 сотрудниками образовательного учреждения; актуализация программы производственного контроля; расстановка мебели в кабинете начального класса с учетом маркировки; покрасочные работы стены в моечной дошкольной группы; ремонтные работы системы водоснабжения в помещении прачечной.</w:t>
      </w:r>
      <w:r w:rsidRPr="00E20BFD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Устранение вышеуказанных нарушений будет направлено на частичное или полное исполнение выданных ранее предписаний.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Нарушения противопожарного законодательства, выявленные сотрудниками Госпожнадзора: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 - установка ограждений на кровле зданий МАОУ СОШ № 2 г. Невьянска, структурного подразделения МБОУ СОШ с. Аятское «Детский сад с. Шайдуриха» (проведение данного вида работ невозможно без осуществления комплексного ремонта кровли указанных зданий);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монтаж аварийного освещения на путях эвакуации в здании МАУ НМО «Центр творчества», здании корпуса № 2 МАДОУ детский сад № 36;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- установка противопожарных дверей на путях эвакуации (выходы из коридоров на лестничные клетки на противопожарные) в МБОУ СОШ с. Конево.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 xml:space="preserve">Предписания, выданные в 2025 году ГУ МЧС России, по оборудованию источников наружного противопожарного водоснабжения для нужд МАДОУ детский сад № 16 «Рябинка» (корпус № 2 «Вишенка»), МБОУ СОШ с. Конево </w:t>
      </w:r>
      <w:r w:rsidRPr="00E20BFD">
        <w:rPr>
          <w:rFonts w:ascii="Liberation Serif" w:hAnsi="Liberation Serif" w:cs="Times New Roman"/>
          <w:sz w:val="28"/>
          <w:szCs w:val="28"/>
        </w:rPr>
        <w:lastRenderedPageBreak/>
        <w:t xml:space="preserve">(структурное подразделение «Детский сад с. Киприно»), МАОУ СОШ № 2 </w:t>
      </w:r>
      <w:r w:rsidRPr="00E20BFD">
        <w:rPr>
          <w:rFonts w:ascii="Liberation Serif" w:hAnsi="Liberation Serif" w:cs="Times New Roman"/>
          <w:sz w:val="28"/>
          <w:szCs w:val="28"/>
        </w:rPr>
        <w:br/>
        <w:t xml:space="preserve">г. Невьянска, МБОУ ООШ п. Таватуй НМО исполнены только в отношении 2-х вышеуказанных образовательных учреждений. В д. Нижние Таволги </w:t>
      </w:r>
      <w:r w:rsidRPr="00E20BFD">
        <w:rPr>
          <w:rFonts w:ascii="Liberation Serif" w:hAnsi="Liberation Serif" w:cs="Times New Roman"/>
          <w:sz w:val="28"/>
          <w:szCs w:val="28"/>
        </w:rPr>
        <w:br/>
        <w:t xml:space="preserve">и с. Киприно в 2025 году были оборудованы пожарные пирсы. Вопрос об организации источников наружного противопожарного водоснабжения еще для 2-х образовательных учреждений остается на данный момент не решенным и может послужить основанием для </w:t>
      </w:r>
      <w:proofErr w:type="spellStart"/>
      <w:r w:rsidRPr="00E20BFD">
        <w:rPr>
          <w:rFonts w:ascii="Liberation Serif" w:hAnsi="Liberation Serif" w:cs="Times New Roman"/>
          <w:sz w:val="28"/>
          <w:szCs w:val="28"/>
        </w:rPr>
        <w:t>неподписания</w:t>
      </w:r>
      <w:proofErr w:type="spellEnd"/>
      <w:r w:rsidRPr="00E20BFD">
        <w:rPr>
          <w:rFonts w:ascii="Liberation Serif" w:hAnsi="Liberation Serif" w:cs="Times New Roman"/>
          <w:sz w:val="28"/>
          <w:szCs w:val="28"/>
        </w:rPr>
        <w:t xml:space="preserve"> актов готовности образовательных учреждений к началу нового учебного года со стороны представителей Госпожнадзора.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По информации, предоставленной директором МУП «Невьянский водоканал» С.А. Воробьевым, в июле 2026 года запланированы работы по строительству нового водопровода с установкой пожарного гидранта.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Предписания, выданные надзорными органами в отношении МБОУ СОШ №3 г. Невьянска, будут исполнены в рамках реализации мероприятий по капитальному ремонту здания школы в период 2026-2027 гг.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Предписания, выданные надзорными органами в отношении МАОУ СОШ № 2 г. Невьянска, МБОУ СОШ п. Калиново, также целесообразно было бы устранить в ходе проведения капитального ремонта зданий, поскольку к их качественному исправлению требуется комплексный подход и финансовые средства, необходимые для их устранения, включены в стоимость проектно-сметной документации на капитальный ремонт. По предварительной оперативной информации, полученной от специалистов Министерства образования Свердловской области летом 2026 года будет объявлен прием заявок на участие в отборах на предоставление субсидий на реализацию мероприятий по капитальному ремонту. С этой целью проведена работа по актуализации проектно-сметной документации на капитальный ремонт МАОУ СОШ № 2 г. Невьянска в части изменения сроков проведения ремонтных работ и стоимости ремонтных работ в ценах 2026 года, в настоящее время актуализированная сметная документация проходит государственную экспертизу. Документы, необходимые для подачи заявки на капитальный ремонт МБОУ СОШ п. Калиново готовы в полном объеме.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Ниже приведены частичные объемы финансовых средств, необходимые для устранения предписаний надзорных органов на основании имеющихся сметных расчетов и коммерческих предложений, без учета ассигнований, требующихся на проведение капитального ремонта зданий МОУ СОШ № 2 г. Невьянска и МБОУ СОШ п. Калиново.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4962"/>
      </w:tblGrid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Наименование ОО</w:t>
            </w:r>
          </w:p>
          <w:p w:rsidR="00B34DF9" w:rsidRPr="00E20BFD" w:rsidRDefault="00B34DF9" w:rsidP="00E20BFD">
            <w:pPr>
              <w:pStyle w:val="ConsPlusNonforma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Необходимая сумма, рублей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 6 «Снежинка»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20BFD">
              <w:rPr>
                <w:rFonts w:ascii="Liberation Serif" w:hAnsi="Liberation Serif" w:cs="Calibri"/>
                <w:color w:val="000000"/>
                <w:sz w:val="24"/>
                <w:szCs w:val="24"/>
              </w:rPr>
              <w:t>4 478 861,00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МБДОУ д/с № 12 «Белочка»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3 129 600,00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МАДОУ д/с № 13 «Журавушка»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E20BFD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7 895 270,56</w:t>
            </w:r>
          </w:p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МБДОУ д/с № 22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E20BFD">
              <w:rPr>
                <w:rFonts w:ascii="Liberation Serif" w:hAnsi="Liberation Serif" w:cs="Calibri"/>
                <w:color w:val="000000"/>
                <w:sz w:val="24"/>
                <w:szCs w:val="24"/>
              </w:rPr>
              <w:t>4 877 947,00</w:t>
            </w:r>
          </w:p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 xml:space="preserve">МБДОУ НМО детский сад № 28 </w:t>
            </w: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«Ягодка»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4 310 000,00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6 467 866,00</w:t>
            </w:r>
          </w:p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МБОУ СОШ № 1 Невьянского МО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4 836 900,00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МБОУ СОШ № 4 г. Невьянска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E20BFD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1 494 780,22</w:t>
            </w:r>
          </w:p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МАОУ СОШ №5 г. Невьянска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2 834 694,33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МАОУ СОШ с. Быньги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jc w:val="both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E20BFD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353 481,61</w:t>
            </w:r>
          </w:p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МБОУ СОШ с. Конево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126 000,00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с. Аятское 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2 016 560,00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 xml:space="preserve">МБОУ ООШ </w:t>
            </w:r>
            <w:proofErr w:type="spellStart"/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п.Таватуй</w:t>
            </w:r>
            <w:proofErr w:type="spellEnd"/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 xml:space="preserve"> НМО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20 000,00</w:t>
            </w:r>
          </w:p>
        </w:tc>
      </w:tr>
      <w:tr w:rsidR="00B34DF9" w:rsidRPr="00E20BFD" w:rsidTr="00A263EA">
        <w:tc>
          <w:tcPr>
            <w:tcW w:w="4531" w:type="dxa"/>
          </w:tcPr>
          <w:p w:rsidR="00B34DF9" w:rsidRPr="00E20BFD" w:rsidRDefault="00B34DF9" w:rsidP="00E20BFD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4962" w:type="dxa"/>
          </w:tcPr>
          <w:p w:rsidR="00B34DF9" w:rsidRPr="00E20BFD" w:rsidRDefault="00B34DF9" w:rsidP="00E20BFD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20BFD">
              <w:rPr>
                <w:rFonts w:ascii="Liberation Serif" w:hAnsi="Liberation Serif" w:cs="Times New Roman"/>
                <w:sz w:val="24"/>
                <w:szCs w:val="24"/>
              </w:rPr>
              <w:t>1 053 662,41</w:t>
            </w:r>
          </w:p>
        </w:tc>
      </w:tr>
    </w:tbl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E20BFD">
        <w:rPr>
          <w:rFonts w:ascii="Liberation Serif" w:hAnsi="Liberation Serif" w:cs="Times New Roman"/>
          <w:sz w:val="28"/>
          <w:szCs w:val="28"/>
        </w:rPr>
        <w:t>Указанные выше суммы нельзя считать окончательными ввиду быстро меняющихся расценок на оборудование и строительные материалы.</w:t>
      </w: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B34DF9" w:rsidRPr="00E20BFD" w:rsidRDefault="00B34DF9" w:rsidP="00E20BFD">
      <w:pPr>
        <w:pStyle w:val="ConsPlusNonforma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B34DF9" w:rsidRPr="00E20BFD" w:rsidRDefault="00B34DF9" w:rsidP="00E20BFD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9221FC" w:rsidRPr="00784AC9" w:rsidRDefault="009221FC" w:rsidP="00B34DF9">
      <w:pPr>
        <w:pStyle w:val="ConsPlusNonformat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sectPr w:rsidR="009221FC" w:rsidRPr="00784AC9" w:rsidSect="006274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136"/>
    <w:multiLevelType w:val="hybridMultilevel"/>
    <w:tmpl w:val="27B8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853135"/>
    <w:multiLevelType w:val="hybridMultilevel"/>
    <w:tmpl w:val="FD4AC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8C0BF2"/>
    <w:multiLevelType w:val="hybridMultilevel"/>
    <w:tmpl w:val="FD4AC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A653D3"/>
    <w:multiLevelType w:val="hybridMultilevel"/>
    <w:tmpl w:val="6284E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BC6C86"/>
    <w:multiLevelType w:val="hybridMultilevel"/>
    <w:tmpl w:val="3CF8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53"/>
    <w:rsid w:val="00002D0A"/>
    <w:rsid w:val="00074AAC"/>
    <w:rsid w:val="000779B0"/>
    <w:rsid w:val="000B28A0"/>
    <w:rsid w:val="000B6B78"/>
    <w:rsid w:val="000C15D7"/>
    <w:rsid w:val="000D7309"/>
    <w:rsid w:val="000E0121"/>
    <w:rsid w:val="00103537"/>
    <w:rsid w:val="001423D6"/>
    <w:rsid w:val="00147841"/>
    <w:rsid w:val="00155BC2"/>
    <w:rsid w:val="00162D60"/>
    <w:rsid w:val="0017747A"/>
    <w:rsid w:val="001D0CA7"/>
    <w:rsid w:val="001E50EA"/>
    <w:rsid w:val="001E76C2"/>
    <w:rsid w:val="001F1895"/>
    <w:rsid w:val="00203065"/>
    <w:rsid w:val="00207E74"/>
    <w:rsid w:val="00220522"/>
    <w:rsid w:val="002474A4"/>
    <w:rsid w:val="00250C42"/>
    <w:rsid w:val="0025431A"/>
    <w:rsid w:val="002876A5"/>
    <w:rsid w:val="002A4723"/>
    <w:rsid w:val="002C33BF"/>
    <w:rsid w:val="002C55B2"/>
    <w:rsid w:val="002C628C"/>
    <w:rsid w:val="002D0D4D"/>
    <w:rsid w:val="002D5C3E"/>
    <w:rsid w:val="002F250F"/>
    <w:rsid w:val="002F3BF9"/>
    <w:rsid w:val="00312A7E"/>
    <w:rsid w:val="00325998"/>
    <w:rsid w:val="0033794F"/>
    <w:rsid w:val="003578C8"/>
    <w:rsid w:val="003641F1"/>
    <w:rsid w:val="00372FC9"/>
    <w:rsid w:val="003735FB"/>
    <w:rsid w:val="003A027F"/>
    <w:rsid w:val="003D321C"/>
    <w:rsid w:val="003D3F0F"/>
    <w:rsid w:val="003E553E"/>
    <w:rsid w:val="004013A0"/>
    <w:rsid w:val="00455935"/>
    <w:rsid w:val="0046291C"/>
    <w:rsid w:val="004641FF"/>
    <w:rsid w:val="00476ACC"/>
    <w:rsid w:val="00477313"/>
    <w:rsid w:val="00486430"/>
    <w:rsid w:val="00492B18"/>
    <w:rsid w:val="004A2D5F"/>
    <w:rsid w:val="004B045F"/>
    <w:rsid w:val="004B0B89"/>
    <w:rsid w:val="004B410D"/>
    <w:rsid w:val="004D3D65"/>
    <w:rsid w:val="00501B7B"/>
    <w:rsid w:val="00507F59"/>
    <w:rsid w:val="00512098"/>
    <w:rsid w:val="00530281"/>
    <w:rsid w:val="00544DE4"/>
    <w:rsid w:val="00585F86"/>
    <w:rsid w:val="005A3AF5"/>
    <w:rsid w:val="005A6C52"/>
    <w:rsid w:val="005E0653"/>
    <w:rsid w:val="005E5038"/>
    <w:rsid w:val="005E7B83"/>
    <w:rsid w:val="00616F2C"/>
    <w:rsid w:val="006178C2"/>
    <w:rsid w:val="0062747E"/>
    <w:rsid w:val="0063697F"/>
    <w:rsid w:val="00641D39"/>
    <w:rsid w:val="006466A6"/>
    <w:rsid w:val="006550B4"/>
    <w:rsid w:val="0066310D"/>
    <w:rsid w:val="00666919"/>
    <w:rsid w:val="0067206C"/>
    <w:rsid w:val="00686DD4"/>
    <w:rsid w:val="006B2069"/>
    <w:rsid w:val="006D0C99"/>
    <w:rsid w:val="006F1397"/>
    <w:rsid w:val="006F4EBD"/>
    <w:rsid w:val="00702A9E"/>
    <w:rsid w:val="00722723"/>
    <w:rsid w:val="00736D3D"/>
    <w:rsid w:val="00764E61"/>
    <w:rsid w:val="00784AC9"/>
    <w:rsid w:val="00793147"/>
    <w:rsid w:val="007A5B11"/>
    <w:rsid w:val="007A721E"/>
    <w:rsid w:val="007D5462"/>
    <w:rsid w:val="007E055A"/>
    <w:rsid w:val="008067FA"/>
    <w:rsid w:val="00813FD7"/>
    <w:rsid w:val="00822520"/>
    <w:rsid w:val="00825E0E"/>
    <w:rsid w:val="0083747E"/>
    <w:rsid w:val="0085645A"/>
    <w:rsid w:val="008B06F5"/>
    <w:rsid w:val="008D55E9"/>
    <w:rsid w:val="009221FC"/>
    <w:rsid w:val="00930B55"/>
    <w:rsid w:val="00937EFD"/>
    <w:rsid w:val="0094293E"/>
    <w:rsid w:val="009613A8"/>
    <w:rsid w:val="00964266"/>
    <w:rsid w:val="0096523C"/>
    <w:rsid w:val="00992BED"/>
    <w:rsid w:val="009A019F"/>
    <w:rsid w:val="009B2509"/>
    <w:rsid w:val="009C6A0C"/>
    <w:rsid w:val="009E474F"/>
    <w:rsid w:val="009F3D00"/>
    <w:rsid w:val="009F456C"/>
    <w:rsid w:val="00A251FA"/>
    <w:rsid w:val="00A372F5"/>
    <w:rsid w:val="00A55DE0"/>
    <w:rsid w:val="00A63BF5"/>
    <w:rsid w:val="00A675C5"/>
    <w:rsid w:val="00AA5506"/>
    <w:rsid w:val="00AC1879"/>
    <w:rsid w:val="00AC6C5B"/>
    <w:rsid w:val="00B33B02"/>
    <w:rsid w:val="00B34DF9"/>
    <w:rsid w:val="00B4182D"/>
    <w:rsid w:val="00B428FA"/>
    <w:rsid w:val="00B71BB5"/>
    <w:rsid w:val="00B734E3"/>
    <w:rsid w:val="00B86E26"/>
    <w:rsid w:val="00BA2085"/>
    <w:rsid w:val="00BA62D6"/>
    <w:rsid w:val="00BB04C8"/>
    <w:rsid w:val="00BB6DD7"/>
    <w:rsid w:val="00BC4159"/>
    <w:rsid w:val="00BD2CD4"/>
    <w:rsid w:val="00BE36BA"/>
    <w:rsid w:val="00BF10B2"/>
    <w:rsid w:val="00BF46B4"/>
    <w:rsid w:val="00BF7B92"/>
    <w:rsid w:val="00C021B3"/>
    <w:rsid w:val="00C05C59"/>
    <w:rsid w:val="00C128DD"/>
    <w:rsid w:val="00C30BC3"/>
    <w:rsid w:val="00C560BE"/>
    <w:rsid w:val="00C7222E"/>
    <w:rsid w:val="00CB2084"/>
    <w:rsid w:val="00CB72F1"/>
    <w:rsid w:val="00CD5660"/>
    <w:rsid w:val="00CE03BF"/>
    <w:rsid w:val="00D2028E"/>
    <w:rsid w:val="00D20695"/>
    <w:rsid w:val="00D43FE6"/>
    <w:rsid w:val="00D54CC0"/>
    <w:rsid w:val="00D5696F"/>
    <w:rsid w:val="00D621A6"/>
    <w:rsid w:val="00D75977"/>
    <w:rsid w:val="00D76135"/>
    <w:rsid w:val="00D770B8"/>
    <w:rsid w:val="00D91D3D"/>
    <w:rsid w:val="00DA4749"/>
    <w:rsid w:val="00DA5031"/>
    <w:rsid w:val="00DB45AA"/>
    <w:rsid w:val="00DC07C2"/>
    <w:rsid w:val="00DE465F"/>
    <w:rsid w:val="00DF2289"/>
    <w:rsid w:val="00DF3078"/>
    <w:rsid w:val="00DF7EE4"/>
    <w:rsid w:val="00E20BFD"/>
    <w:rsid w:val="00E23ECB"/>
    <w:rsid w:val="00E43CB4"/>
    <w:rsid w:val="00E532D2"/>
    <w:rsid w:val="00E57BD4"/>
    <w:rsid w:val="00E844DC"/>
    <w:rsid w:val="00E85C7C"/>
    <w:rsid w:val="00EC5426"/>
    <w:rsid w:val="00ED6830"/>
    <w:rsid w:val="00F00002"/>
    <w:rsid w:val="00F03241"/>
    <w:rsid w:val="00F06944"/>
    <w:rsid w:val="00F17056"/>
    <w:rsid w:val="00F31EB9"/>
    <w:rsid w:val="00F63D9B"/>
    <w:rsid w:val="00F70EE4"/>
    <w:rsid w:val="00F810FA"/>
    <w:rsid w:val="00F91248"/>
    <w:rsid w:val="00FB3367"/>
    <w:rsid w:val="00FB4D7C"/>
    <w:rsid w:val="00FC2F0B"/>
    <w:rsid w:val="00FC36FE"/>
    <w:rsid w:val="00FD3B1A"/>
    <w:rsid w:val="00FD76C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2F08"/>
  <w15:chartTrackingRefBased/>
  <w15:docId w15:val="{1C541783-FB88-44CF-AA45-AF6721E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06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A6C5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5A6C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5A6C5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2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D0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57BD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57BD4"/>
    <w:rPr>
      <w:b/>
      <w:bCs/>
    </w:rPr>
  </w:style>
  <w:style w:type="table" w:styleId="aa">
    <w:name w:val="Table Grid"/>
    <w:basedOn w:val="a1"/>
    <w:uiPriority w:val="39"/>
    <w:rsid w:val="00E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E57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CB20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B2084"/>
  </w:style>
  <w:style w:type="paragraph" w:customStyle="1" w:styleId="Standard">
    <w:name w:val="Standard"/>
    <w:uiPriority w:val="99"/>
    <w:rsid w:val="003E553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WW">
    <w:name w:val="Standard (WW)"/>
    <w:uiPriority w:val="99"/>
    <w:rsid w:val="003E553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623B-25EF-40AC-B93B-6008CFF1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SHADRINA</dc:creator>
  <cp:keywords/>
  <dc:description/>
  <cp:lastModifiedBy>Nadegda A. Alexandrova</cp:lastModifiedBy>
  <cp:revision>25</cp:revision>
  <cp:lastPrinted>2026-05-13T10:30:00Z</cp:lastPrinted>
  <dcterms:created xsi:type="dcterms:W3CDTF">2025-08-06T06:08:00Z</dcterms:created>
  <dcterms:modified xsi:type="dcterms:W3CDTF">2026-05-28T04:05:00Z</dcterms:modified>
</cp:coreProperties>
</file>