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73" w:rsidRPr="00ED2A73" w:rsidRDefault="00ED2A73" w:rsidP="00ED2A73">
      <w:pPr>
        <w:spacing w:after="0" w:line="240" w:lineRule="auto"/>
        <w:ind w:left="538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2A7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к решению Думы </w:t>
      </w:r>
    </w:p>
    <w:p w:rsidR="00ED2A73" w:rsidRPr="00ED2A73" w:rsidRDefault="00ED2A73" w:rsidP="00ED2A73">
      <w:pPr>
        <w:spacing w:after="0" w:line="240" w:lineRule="auto"/>
        <w:ind w:left="538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2A7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Невьянского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Pr="00ED2A7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</w:t>
      </w:r>
    </w:p>
    <w:p w:rsidR="00ED2A73" w:rsidRPr="00ED2A73" w:rsidRDefault="00ED2A73" w:rsidP="00ED2A73">
      <w:pPr>
        <w:spacing w:after="0" w:line="240" w:lineRule="auto"/>
        <w:ind w:left="4678" w:firstLine="709"/>
        <w:rPr>
          <w:rFonts w:ascii="Times New Roman" w:hAnsi="Times New Roman" w:cs="Times New Roman"/>
          <w:b/>
          <w:sz w:val="24"/>
          <w:szCs w:val="24"/>
        </w:rPr>
      </w:pPr>
      <w:r w:rsidRPr="00ED2A7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5426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29.04.2026 </w:t>
      </w:r>
      <w:r w:rsidRPr="00ED2A73">
        <w:rPr>
          <w:rFonts w:ascii="Liberation Serif" w:eastAsia="Times New Roman" w:hAnsi="Liberation Serif" w:cs="Times New Roman"/>
          <w:sz w:val="24"/>
          <w:szCs w:val="24"/>
          <w:lang w:eastAsia="ru-RU"/>
        </w:rPr>
        <w:t>№</w:t>
      </w:r>
      <w:r w:rsidR="005426F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40</w:t>
      </w:r>
      <w:bookmarkStart w:id="0" w:name="_GoBack"/>
      <w:bookmarkEnd w:id="0"/>
    </w:p>
    <w:p w:rsidR="00ED2A73" w:rsidRDefault="00ED2A73" w:rsidP="00D22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5CB" w:rsidRPr="00BE1A98" w:rsidRDefault="006E35CB" w:rsidP="00D22FAB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E1A98">
        <w:rPr>
          <w:rFonts w:ascii="Liberation Serif" w:hAnsi="Liberation Serif" w:cs="Liberation Serif"/>
          <w:b/>
          <w:sz w:val="28"/>
          <w:szCs w:val="28"/>
        </w:rPr>
        <w:t>Информация о ходе реализации подпрограммы «Развитие дополнительного о</w:t>
      </w:r>
      <w:r w:rsidR="00DF250C" w:rsidRPr="00BE1A98">
        <w:rPr>
          <w:rFonts w:ascii="Liberation Serif" w:hAnsi="Liberation Serif" w:cs="Liberation Serif"/>
          <w:b/>
          <w:sz w:val="28"/>
          <w:szCs w:val="28"/>
        </w:rPr>
        <w:t xml:space="preserve">бразования в области физической </w:t>
      </w:r>
      <w:r w:rsidRPr="00BE1A98">
        <w:rPr>
          <w:rFonts w:ascii="Liberation Serif" w:hAnsi="Liberation Serif" w:cs="Liberation Serif"/>
          <w:b/>
          <w:sz w:val="28"/>
          <w:szCs w:val="28"/>
        </w:rPr>
        <w:t>культуры и спорта»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Для достижения большей эффективности деятельности органов местного самоуправления в сфере физической культуры и спорта разработана, утверждена и реализуется муниципальная программа «Развитие физической культуры, спорта и молодежной политики в Невьянском </w:t>
      </w:r>
      <w:r w:rsidR="00470765" w:rsidRPr="00BE1A98">
        <w:rPr>
          <w:rFonts w:ascii="Liberation Serif" w:hAnsi="Liberation Serif" w:cs="Liberation Serif"/>
          <w:sz w:val="28"/>
          <w:szCs w:val="28"/>
        </w:rPr>
        <w:t>муниципальном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округе до 2029 года», утвержденная постановлением администрации Невьянского городского округа от 20.10.2014 № 2551-п.</w:t>
      </w:r>
    </w:p>
    <w:p w:rsidR="00D22FAB" w:rsidRPr="00BE1A98" w:rsidRDefault="00D22FAB" w:rsidP="00D22F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Перечень подпрограмм муниципальной программы:</w:t>
      </w:r>
    </w:p>
    <w:p w:rsidR="00D22FAB" w:rsidRPr="00BE1A98" w:rsidRDefault="00D22FAB" w:rsidP="00D22F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1. «Молодежь Невьянского муниципального округа»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D22FAB" w:rsidRPr="00BE1A98" w:rsidRDefault="00D22FAB" w:rsidP="00D22F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2. «Патриотическое воспитание граждан и подготовка молодежи в Невьянском муниципальном округе к военной службе»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22FAB" w:rsidRPr="00BE1A98" w:rsidRDefault="00D22FAB" w:rsidP="00D22F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3. «Развитие дополнительного образования в области физической культуры и спорта в Невьянском муниципальном округе»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D22FAB" w:rsidRPr="00BE1A98" w:rsidRDefault="00D22FAB" w:rsidP="00D22F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4. «Развитие физической культуры, спорта на территории Невьянского муниципального округа до 2029 года».</w:t>
      </w:r>
    </w:p>
    <w:p w:rsidR="00271370" w:rsidRPr="00BE1A98" w:rsidRDefault="00271370" w:rsidP="0027137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202</w:t>
      </w:r>
      <w:r w:rsidR="00841386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году по муниципальной программе «Развитие физической культуры, спорта и молодежной политики в Невьянском </w:t>
      </w:r>
      <w:r w:rsidR="00C42392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муниципальном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округе до 202</w:t>
      </w:r>
      <w:r w:rsidR="00470765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года» исполнено </w:t>
      </w:r>
      <w:r w:rsidR="00D22FAB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167</w:t>
      </w:r>
      <w:r w:rsidR="00D22FAB" w:rsidRPr="00BE1A9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="00D22FAB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745,83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тыс. рублей или </w:t>
      </w:r>
      <w:r w:rsidR="00D22FAB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99,88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% при плане </w:t>
      </w:r>
      <w:r w:rsidR="00D22FAB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168 037,58 тыс. рублей.</w:t>
      </w:r>
    </w:p>
    <w:p w:rsidR="00271370" w:rsidRPr="00BE1A98" w:rsidRDefault="00D22FA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А теперь более подробно остановимся на 3 подпрограмме </w:t>
      </w:r>
      <w:r w:rsidR="00B154CC" w:rsidRPr="00BE1A98">
        <w:rPr>
          <w:rFonts w:ascii="Liberation Serif" w:hAnsi="Liberation Serif" w:cs="Liberation Serif"/>
          <w:sz w:val="28"/>
          <w:szCs w:val="28"/>
        </w:rPr>
        <w:t>«Развитие дополнительного образования в области физической культуры и спорта в Невьянском муниципальном округе».</w:t>
      </w:r>
    </w:p>
    <w:p w:rsidR="00A14DA9" w:rsidRPr="00BE1A98" w:rsidRDefault="00A14DA9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Цель </w:t>
      </w:r>
      <w:r w:rsidR="00B154CC" w:rsidRPr="00BE1A98">
        <w:rPr>
          <w:rFonts w:ascii="Liberation Serif" w:hAnsi="Liberation Serif" w:cs="Liberation Serif"/>
          <w:sz w:val="28"/>
          <w:szCs w:val="28"/>
        </w:rPr>
        <w:t>данной подпрограммы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. Создание условий для развития детско-юношеского спорта, подготовки спортивного резерва сборных команд Невьянского </w:t>
      </w:r>
      <w:r w:rsidR="00B154CC" w:rsidRPr="00BE1A98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округа и Свердловской области.</w:t>
      </w:r>
    </w:p>
    <w:p w:rsidR="00A14DA9" w:rsidRPr="00BE1A98" w:rsidRDefault="00A14DA9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Задача 3.1. Модернизация системы развития детско-юношеского спорта и подготовки спортивного резерва, включая совершенствование системы отбора талант</w:t>
      </w:r>
      <w:r w:rsidR="00E703FF" w:rsidRPr="00BE1A98">
        <w:rPr>
          <w:rFonts w:ascii="Liberation Serif" w:hAnsi="Liberation Serif" w:cs="Liberation Serif"/>
          <w:sz w:val="28"/>
          <w:szCs w:val="28"/>
        </w:rPr>
        <w:t xml:space="preserve">ливых спортсменов в Невьянском </w:t>
      </w:r>
      <w:r w:rsidR="00B154CC" w:rsidRPr="00BE1A98">
        <w:rPr>
          <w:rFonts w:ascii="Liberation Serif" w:hAnsi="Liberation Serif" w:cs="Liberation Serif"/>
          <w:sz w:val="28"/>
          <w:szCs w:val="28"/>
        </w:rPr>
        <w:t>муниципальном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округе.</w:t>
      </w:r>
    </w:p>
    <w:p w:rsidR="006E35CB" w:rsidRPr="00BE1A98" w:rsidRDefault="00A14DA9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Задача 3.2. Стимулирование развития сети учреждений дополнительного образования в сфере физической культуры и спорта.</w:t>
      </w:r>
    </w:p>
    <w:p w:rsidR="00BE1A98" w:rsidRDefault="00271370" w:rsidP="00F41DE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Учебно-тренировочную деятельность по подготовке спортивного резерва осуществляют два учреждения дополнительного образования детей физкультурно-спортивной нап</w:t>
      </w:r>
      <w:r w:rsidR="00F41DE4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равленности</w:t>
      </w:r>
      <w:r w:rsid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BE1A98" w:rsidRDefault="00BE1A98" w:rsidP="00F41DE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F41DE4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71370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МАУ ДО «С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портивная школа» </w:t>
      </w:r>
      <w:r w:rsidR="00F41DE4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п. Цементный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F41DE4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71370" w:rsidRPr="00BE1A98" w:rsidRDefault="00BE1A98" w:rsidP="00F41DE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="00F41DE4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МБУ СПК «Витязь».</w:t>
      </w:r>
    </w:p>
    <w:p w:rsidR="00C128DA" w:rsidRDefault="00C128DA" w:rsidP="00F41DE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оперативном управлении МАУ ДО «СШ» п. Цементный наход</w:t>
      </w:r>
      <w:r w:rsidR="00642E4F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 w:rsidR="00642E4F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16 объектов спорта: баскетбольная и волейбольная площадка, футбольное поле с круговой и прямой беговой дорожкой, 3 спортивных зала, бассейн с большой и малой чашей для плавания, 2 лыжных базы, 2 воркаута, крытый </w:t>
      </w:r>
      <w:r w:rsidR="00642E4F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хоккейный корт, и открытый сезонный ледовый кат</w:t>
      </w:r>
      <w:r w:rsidR="008175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ок, которые включены в лицензию.</w:t>
      </w:r>
    </w:p>
    <w:p w:rsidR="00817520" w:rsidRPr="00BE1A98" w:rsidRDefault="00817520" w:rsidP="00F41DE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Кроме того в лицензию включены по договору аренды следующие спортивные сооружения:</w:t>
      </w:r>
    </w:p>
    <w:p w:rsidR="00142D12" w:rsidRPr="00BE1A98" w:rsidRDefault="00142D12" w:rsidP="00142D1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зал спортивного комплекса «УГМК»</w:t>
      </w:r>
      <w:r w:rsidR="008175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адрес: г. Невьянск, 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ул. К.</w:t>
      </w:r>
      <w:r w:rsid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Маркса,</w:t>
      </w:r>
      <w:r w:rsid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10;</w:t>
      </w:r>
    </w:p>
    <w:p w:rsidR="00142D12" w:rsidRPr="00BE1A98" w:rsidRDefault="00817520" w:rsidP="00142D1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л</w:t>
      </w:r>
      <w:r w:rsidR="00142D12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едовая арена г. Кировград, ул. Мамина –</w:t>
      </w:r>
      <w:r w:rsid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42D12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Сибиряка,</w:t>
      </w:r>
      <w:r w:rsid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42D12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4.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На сегодняшний день в МАУ ДО «СШ» п. Цементный обучается 384 человека по 6 видам спорта (волейбол, лыжные гонки, плавание, хоккей, футбол, шахматы): и</w:t>
      </w:r>
      <w:r w:rsidR="00BE1A98">
        <w:rPr>
          <w:rFonts w:ascii="Liberation Serif" w:hAnsi="Liberation Serif" w:cs="Liberation Serif"/>
          <w:sz w:val="28"/>
          <w:szCs w:val="28"/>
        </w:rPr>
        <w:t>з них 145 человек обучается по д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ополнительным общеразвивающим программам, 239 человек обучается по дополнительным </w:t>
      </w:r>
      <w:r w:rsidR="00F41DE4" w:rsidRPr="00BE1A98">
        <w:rPr>
          <w:rFonts w:ascii="Liberation Serif" w:hAnsi="Liberation Serif" w:cs="Liberation Serif"/>
          <w:sz w:val="28"/>
          <w:szCs w:val="28"/>
        </w:rPr>
        <w:t>образовательным программам</w:t>
      </w:r>
      <w:r w:rsidR="00470765" w:rsidRPr="00BE1A98">
        <w:rPr>
          <w:rFonts w:ascii="Liberation Serif" w:hAnsi="Liberation Serif" w:cs="Liberation Serif"/>
          <w:sz w:val="28"/>
          <w:szCs w:val="28"/>
        </w:rPr>
        <w:t xml:space="preserve"> спортивной подготовки</w:t>
      </w:r>
      <w:r w:rsidR="00BD68BD" w:rsidRPr="00BE1A98">
        <w:rPr>
          <w:rFonts w:ascii="Liberation Serif" w:hAnsi="Liberation Serif" w:cs="Liberation Serif"/>
          <w:sz w:val="28"/>
          <w:szCs w:val="28"/>
        </w:rPr>
        <w:t>:</w:t>
      </w:r>
    </w:p>
    <w:p w:rsidR="00470765" w:rsidRPr="00BE1A98" w:rsidRDefault="00ED2A73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- футбол</w:t>
      </w:r>
      <w:r w:rsidR="00470765" w:rsidRPr="00BE1A98">
        <w:rPr>
          <w:rFonts w:ascii="Liberation Serif" w:hAnsi="Liberation Serif" w:cs="Liberation Serif"/>
          <w:sz w:val="28"/>
          <w:szCs w:val="28"/>
        </w:rPr>
        <w:t xml:space="preserve"> 128 человек</w:t>
      </w:r>
      <w:r w:rsidRPr="00BE1A98">
        <w:rPr>
          <w:rFonts w:ascii="Liberation Serif" w:hAnsi="Liberation Serif" w:cs="Liberation Serif"/>
          <w:sz w:val="28"/>
          <w:szCs w:val="28"/>
        </w:rPr>
        <w:t>, из которых 92 человека в спортивной подготовке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ED2A73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- хоккей</w:t>
      </w:r>
      <w:r w:rsidR="00470765" w:rsidRPr="00BE1A98">
        <w:rPr>
          <w:rFonts w:ascii="Liberation Serif" w:hAnsi="Liberation Serif" w:cs="Liberation Serif"/>
          <w:sz w:val="28"/>
          <w:szCs w:val="28"/>
        </w:rPr>
        <w:t xml:space="preserve"> 36 человек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в спортивной подготовке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ED2A73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- волейбол</w:t>
      </w:r>
      <w:r w:rsidR="00470765" w:rsidRPr="00BE1A98">
        <w:rPr>
          <w:rFonts w:ascii="Liberation Serif" w:hAnsi="Liberation Serif" w:cs="Liberation Serif"/>
          <w:sz w:val="28"/>
          <w:szCs w:val="28"/>
        </w:rPr>
        <w:t xml:space="preserve"> 29 человек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в спортивной подготовке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ED2A73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- лыжные гонки</w:t>
      </w:r>
      <w:r w:rsidR="00470765" w:rsidRPr="00BE1A98">
        <w:rPr>
          <w:rFonts w:ascii="Liberation Serif" w:hAnsi="Liberation Serif" w:cs="Liberation Serif"/>
          <w:sz w:val="28"/>
          <w:szCs w:val="28"/>
        </w:rPr>
        <w:t xml:space="preserve"> 25 человек</w:t>
      </w:r>
      <w:r w:rsidRPr="00BE1A98">
        <w:rPr>
          <w:rFonts w:ascii="Liberation Serif" w:hAnsi="Liberation Serif" w:cs="Liberation Serif"/>
          <w:sz w:val="28"/>
          <w:szCs w:val="28"/>
        </w:rPr>
        <w:t>, из которых 10 человека в спортивной подготовке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ED2A73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- </w:t>
      </w:r>
      <w:r w:rsidR="00470765" w:rsidRPr="00BE1A98">
        <w:rPr>
          <w:rFonts w:ascii="Liberation Serif" w:hAnsi="Liberation Serif" w:cs="Liberation Serif"/>
          <w:sz w:val="28"/>
          <w:szCs w:val="28"/>
        </w:rPr>
        <w:t>шахматы 29 человек</w:t>
      </w:r>
      <w:r w:rsidRPr="00BE1A98">
        <w:rPr>
          <w:rFonts w:ascii="Liberation Serif" w:hAnsi="Liberation Serif" w:cs="Liberation Serif"/>
          <w:sz w:val="28"/>
          <w:szCs w:val="28"/>
        </w:rPr>
        <w:t>, из которых 14 человека в спортивной подготовке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ED2A73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- </w:t>
      </w:r>
      <w:r w:rsidR="00470765" w:rsidRPr="00BE1A98">
        <w:rPr>
          <w:rFonts w:ascii="Liberation Serif" w:hAnsi="Liberation Serif" w:cs="Liberation Serif"/>
          <w:sz w:val="28"/>
          <w:szCs w:val="28"/>
        </w:rPr>
        <w:t>плавание:137 человек</w:t>
      </w:r>
      <w:r w:rsidRPr="00BE1A98">
        <w:rPr>
          <w:rFonts w:ascii="Liberation Serif" w:hAnsi="Liberation Serif" w:cs="Liberation Serif"/>
          <w:sz w:val="28"/>
          <w:szCs w:val="28"/>
        </w:rPr>
        <w:t>, из которых 55 человека в спортивной подготовке.</w:t>
      </w:r>
    </w:p>
    <w:p w:rsidR="00BE76A7" w:rsidRPr="00BE1A98" w:rsidRDefault="004825D9" w:rsidP="00BE76A7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A25C12" wp14:editId="1606C8E6">
            <wp:extent cx="4572000" cy="2087879"/>
            <wp:effectExtent l="0" t="0" r="19050" b="273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76A7" w:rsidRPr="00BE1A98" w:rsidRDefault="00BE76A7" w:rsidP="00BE76A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Мониторинг численности детей с 2020 по 2026 гг.</w:t>
      </w:r>
    </w:p>
    <w:p w:rsidR="00BE76A7" w:rsidRPr="00BE1A98" w:rsidRDefault="00BE76A7" w:rsidP="00BE76A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01.09.2020 - 471 человек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BE76A7" w:rsidRPr="00BE1A98" w:rsidRDefault="00817520" w:rsidP="00BE76A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01.09.2021 - 420 человек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BE76A7" w:rsidRPr="00BE1A98" w:rsidRDefault="00BE76A7" w:rsidP="00BE76A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01.09.2022 - 391 человек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BE76A7" w:rsidRPr="00BE1A98" w:rsidRDefault="00BE76A7" w:rsidP="00BE76A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01.09.2023 - </w:t>
      </w:r>
      <w:r w:rsidR="00817520">
        <w:rPr>
          <w:rFonts w:ascii="Liberation Serif" w:hAnsi="Liberation Serif" w:cs="Liberation Serif"/>
          <w:sz w:val="28"/>
          <w:szCs w:val="28"/>
        </w:rPr>
        <w:t>494 человек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BE76A7" w:rsidRPr="00BE1A98" w:rsidRDefault="00BE76A7" w:rsidP="00BE76A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01.09.20</w:t>
      </w:r>
      <w:r w:rsidR="00817520">
        <w:rPr>
          <w:rFonts w:ascii="Liberation Serif" w:hAnsi="Liberation Serif" w:cs="Liberation Serif"/>
          <w:sz w:val="28"/>
          <w:szCs w:val="28"/>
        </w:rPr>
        <w:t>24 - 435 человек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BE76A7" w:rsidRPr="00BE1A98" w:rsidRDefault="00BE76A7" w:rsidP="00BE76A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01.09.2025 -  439 человек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BE76A7" w:rsidRPr="00BE1A98" w:rsidRDefault="00BE76A7" w:rsidP="00BE1A9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01.01.2026 - </w:t>
      </w:r>
      <w:r w:rsidR="00817520">
        <w:rPr>
          <w:rFonts w:ascii="Liberation Serif" w:hAnsi="Liberation Serif" w:cs="Liberation Serif"/>
          <w:sz w:val="28"/>
          <w:szCs w:val="28"/>
        </w:rPr>
        <w:t>384 человека</w:t>
      </w:r>
      <w:r w:rsidR="00BE1A98">
        <w:rPr>
          <w:rFonts w:ascii="Liberation Serif" w:hAnsi="Liberation Serif" w:cs="Liberation Serif"/>
          <w:sz w:val="28"/>
          <w:szCs w:val="28"/>
        </w:rPr>
        <w:t>.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За 2025 года наши обучающиеся приняли участие в 96 соревнованиях различного уровня, из них: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- всероссийские </w:t>
      </w:r>
      <w:r w:rsidR="00ED2A73" w:rsidRPr="00BE1A98">
        <w:rPr>
          <w:rFonts w:ascii="Liberation Serif" w:hAnsi="Liberation Serif" w:cs="Liberation Serif"/>
          <w:sz w:val="28"/>
          <w:szCs w:val="28"/>
        </w:rPr>
        <w:t xml:space="preserve">– </w:t>
      </w:r>
      <w:r w:rsidRPr="00BE1A98">
        <w:rPr>
          <w:rFonts w:ascii="Liberation Serif" w:hAnsi="Liberation Serif" w:cs="Liberation Serif"/>
          <w:sz w:val="28"/>
          <w:szCs w:val="28"/>
        </w:rPr>
        <w:t>15</w:t>
      </w:r>
      <w:r w:rsidR="00ED2A73" w:rsidRPr="00BE1A98">
        <w:rPr>
          <w:rFonts w:ascii="Liberation Serif" w:hAnsi="Liberation Serif" w:cs="Liberation Serif"/>
          <w:sz w:val="28"/>
          <w:szCs w:val="28"/>
        </w:rPr>
        <w:t>;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- межрегиональные </w:t>
      </w:r>
      <w:r w:rsidR="00ED2A73" w:rsidRPr="00BE1A98">
        <w:rPr>
          <w:rFonts w:ascii="Liberation Serif" w:hAnsi="Liberation Serif" w:cs="Liberation Serif"/>
          <w:sz w:val="28"/>
          <w:szCs w:val="28"/>
        </w:rPr>
        <w:t>– 3;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- региональные </w:t>
      </w:r>
      <w:r w:rsidR="00ED2A73" w:rsidRPr="00BE1A98">
        <w:rPr>
          <w:rFonts w:ascii="Liberation Serif" w:hAnsi="Liberation Serif" w:cs="Liberation Serif"/>
          <w:sz w:val="28"/>
          <w:szCs w:val="28"/>
        </w:rPr>
        <w:t xml:space="preserve">- </w:t>
      </w:r>
      <w:r w:rsidRPr="00BE1A98">
        <w:rPr>
          <w:rFonts w:ascii="Liberation Serif" w:hAnsi="Liberation Serif" w:cs="Liberation Serif"/>
          <w:sz w:val="28"/>
          <w:szCs w:val="28"/>
        </w:rPr>
        <w:t>35</w:t>
      </w:r>
      <w:r w:rsidR="00ED2A73" w:rsidRPr="00BE1A98">
        <w:rPr>
          <w:rFonts w:ascii="Liberation Serif" w:hAnsi="Liberation Serif" w:cs="Liberation Serif"/>
          <w:sz w:val="28"/>
          <w:szCs w:val="28"/>
        </w:rPr>
        <w:t>;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- муниципальные </w:t>
      </w:r>
      <w:r w:rsidR="00ED2A73" w:rsidRPr="00BE1A98">
        <w:rPr>
          <w:rFonts w:ascii="Liberation Serif" w:hAnsi="Liberation Serif" w:cs="Liberation Serif"/>
          <w:sz w:val="28"/>
          <w:szCs w:val="28"/>
        </w:rPr>
        <w:t xml:space="preserve">- </w:t>
      </w:r>
      <w:r w:rsidRPr="00BE1A98">
        <w:rPr>
          <w:rFonts w:ascii="Liberation Serif" w:hAnsi="Liberation Serif" w:cs="Liberation Serif"/>
          <w:sz w:val="28"/>
          <w:szCs w:val="28"/>
        </w:rPr>
        <w:t>43.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lastRenderedPageBreak/>
        <w:t>На 2026 год запланировано участие в 90 соревнованиях. За 1 квартал 2026 года приня</w:t>
      </w:r>
      <w:r w:rsidR="00E703FF" w:rsidRPr="00BE1A98">
        <w:rPr>
          <w:rFonts w:ascii="Liberation Serif" w:hAnsi="Liberation Serif" w:cs="Liberation Serif"/>
          <w:sz w:val="28"/>
          <w:szCs w:val="28"/>
        </w:rPr>
        <w:t xml:space="preserve">ли участие в 25 соревнованиях: </w:t>
      </w:r>
      <w:r w:rsidR="00841386" w:rsidRPr="00BE1A98">
        <w:rPr>
          <w:rFonts w:ascii="Liberation Serif" w:hAnsi="Liberation Serif" w:cs="Liberation Serif"/>
          <w:sz w:val="28"/>
          <w:szCs w:val="28"/>
        </w:rPr>
        <w:t>12 муниципальных,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11 региональных, 2 всероссийских. 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У 191 обучающегося имеются спортивные разряды: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юношеские- 153 чел</w:t>
      </w:r>
      <w:r w:rsidR="00B7511B">
        <w:rPr>
          <w:rFonts w:ascii="Liberation Serif" w:hAnsi="Liberation Serif" w:cs="Liberation Serif"/>
          <w:sz w:val="28"/>
          <w:szCs w:val="28"/>
        </w:rPr>
        <w:t>овека</w:t>
      </w:r>
      <w:r w:rsidRPr="00BE1A98">
        <w:rPr>
          <w:rFonts w:ascii="Liberation Serif" w:hAnsi="Liberation Serif" w:cs="Liberation Serif"/>
          <w:sz w:val="28"/>
          <w:szCs w:val="28"/>
        </w:rPr>
        <w:t>.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2,3 спортивный- 33 чел</w:t>
      </w:r>
      <w:r w:rsidR="00B7511B">
        <w:rPr>
          <w:rFonts w:ascii="Liberation Serif" w:hAnsi="Liberation Serif" w:cs="Liberation Serif"/>
          <w:sz w:val="28"/>
          <w:szCs w:val="28"/>
        </w:rPr>
        <w:t>овека</w:t>
      </w:r>
      <w:r w:rsidRPr="00BE1A98">
        <w:rPr>
          <w:rFonts w:ascii="Liberation Serif" w:hAnsi="Liberation Serif" w:cs="Liberation Serif"/>
          <w:sz w:val="28"/>
          <w:szCs w:val="28"/>
        </w:rPr>
        <w:t>.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1 спортивный – 5 чел</w:t>
      </w:r>
      <w:r w:rsidR="00B7511B">
        <w:rPr>
          <w:rFonts w:ascii="Liberation Serif" w:hAnsi="Liberation Serif" w:cs="Liberation Serif"/>
          <w:sz w:val="28"/>
          <w:szCs w:val="28"/>
        </w:rPr>
        <w:t>овека</w:t>
      </w:r>
      <w:r w:rsidRPr="00BE1A98">
        <w:rPr>
          <w:rFonts w:ascii="Liberation Serif" w:hAnsi="Liberation Serif" w:cs="Liberation Serif"/>
          <w:sz w:val="28"/>
          <w:szCs w:val="28"/>
        </w:rPr>
        <w:t>. (отделение лыжные гонки).</w:t>
      </w:r>
    </w:p>
    <w:p w:rsidR="006E35CB" w:rsidRPr="00BE1A98" w:rsidRDefault="006E35CB" w:rsidP="002713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Тренировочный процесс обеспечивают 10 тренеров-преподавателей. Один тренер-преподаватель находится в отпуске по уходу за ребенком (планирует выйти в сентябре 2026 г.)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Квалификационные категории тренеров-преподавателей: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Высшая категория: 5 человек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95087F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Первая категория: 5 человек (</w:t>
      </w:r>
      <w:r w:rsidR="00470765" w:rsidRPr="00BE1A98">
        <w:rPr>
          <w:rFonts w:ascii="Liberation Serif" w:hAnsi="Liberation Serif" w:cs="Liberation Serif"/>
          <w:sz w:val="28"/>
          <w:szCs w:val="28"/>
        </w:rPr>
        <w:t>1 инструктор</w:t>
      </w:r>
      <w:r w:rsidR="00BE1A98">
        <w:rPr>
          <w:rFonts w:ascii="Liberation Serif" w:hAnsi="Liberation Serif" w:cs="Liberation Serif"/>
          <w:sz w:val="28"/>
          <w:szCs w:val="28"/>
        </w:rPr>
        <w:t xml:space="preserve"> </w:t>
      </w:r>
      <w:r w:rsidR="00470765" w:rsidRPr="00BE1A98">
        <w:rPr>
          <w:rFonts w:ascii="Liberation Serif" w:hAnsi="Liberation Serif" w:cs="Liberation Serif"/>
          <w:sz w:val="28"/>
          <w:szCs w:val="28"/>
        </w:rPr>
        <w:t>- методист)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Default="00817520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Лучшие спортивные достижения воспитанников </w:t>
      </w:r>
      <w:r w:rsidR="00470765" w:rsidRPr="00BE1A98">
        <w:rPr>
          <w:rFonts w:ascii="Liberation Serif" w:hAnsi="Liberation Serif" w:cs="Liberation Serif"/>
          <w:sz w:val="28"/>
          <w:szCs w:val="28"/>
        </w:rPr>
        <w:t>за 2025 год:</w:t>
      </w:r>
    </w:p>
    <w:p w:rsidR="00B7511B" w:rsidRPr="00BE1A98" w:rsidRDefault="00B7511B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Всероссийские:</w:t>
      </w:r>
    </w:p>
    <w:p w:rsidR="00C42392" w:rsidRPr="00BE1A98" w:rsidRDefault="00C42392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16-21.04.2025, г. Берцк, </w:t>
      </w:r>
      <w:r w:rsidR="00470765" w:rsidRPr="00BE1A98">
        <w:rPr>
          <w:rFonts w:ascii="Liberation Serif" w:hAnsi="Liberation Serif" w:cs="Liberation Serif"/>
          <w:sz w:val="28"/>
          <w:szCs w:val="28"/>
        </w:rPr>
        <w:t>Всероссийские соревнования п</w:t>
      </w:r>
      <w:r w:rsidRPr="00BE1A98">
        <w:rPr>
          <w:rFonts w:ascii="Liberation Serif" w:hAnsi="Liberation Serif" w:cs="Liberation Serif"/>
          <w:sz w:val="28"/>
          <w:szCs w:val="28"/>
        </w:rPr>
        <w:t>о настольному теннису до 14 лет: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Дидушицкая Виктория – 1</w:t>
      </w:r>
      <w:r w:rsidR="0095087F" w:rsidRPr="00BE1A98">
        <w:rPr>
          <w:rFonts w:ascii="Liberation Serif" w:hAnsi="Liberation Serif" w:cs="Liberation Serif"/>
          <w:sz w:val="28"/>
          <w:szCs w:val="28"/>
        </w:rPr>
        <w:t xml:space="preserve"> место.</w:t>
      </w:r>
    </w:p>
    <w:p w:rsidR="00470765" w:rsidRPr="00BE1A98" w:rsidRDefault="0095087F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М</w:t>
      </w:r>
      <w:r w:rsidR="00470765" w:rsidRPr="00BE1A98">
        <w:rPr>
          <w:rFonts w:ascii="Liberation Serif" w:hAnsi="Liberation Serif" w:cs="Liberation Serif"/>
          <w:sz w:val="28"/>
          <w:szCs w:val="28"/>
        </w:rPr>
        <w:t>ежрегиональные: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Первенство УРФО по настольному теннису до 14 лет 26-30 марта 2025 Дидушицкая Виктория </w:t>
      </w:r>
      <w:r w:rsidR="00B7511B">
        <w:rPr>
          <w:rFonts w:ascii="Liberation Serif" w:hAnsi="Liberation Serif" w:cs="Liberation Serif"/>
          <w:sz w:val="28"/>
          <w:szCs w:val="28"/>
        </w:rPr>
        <w:t xml:space="preserve">- </w:t>
      </w:r>
      <w:r w:rsidRPr="00BE1A98">
        <w:rPr>
          <w:rFonts w:ascii="Liberation Serif" w:hAnsi="Liberation Serif" w:cs="Liberation Serif"/>
          <w:sz w:val="28"/>
          <w:szCs w:val="28"/>
        </w:rPr>
        <w:t>1 м</w:t>
      </w:r>
      <w:r w:rsidR="0095087F" w:rsidRPr="00BE1A98">
        <w:rPr>
          <w:rFonts w:ascii="Liberation Serif" w:hAnsi="Liberation Serif" w:cs="Liberation Serif"/>
          <w:sz w:val="28"/>
          <w:szCs w:val="28"/>
        </w:rPr>
        <w:t>есто</w:t>
      </w:r>
      <w:r w:rsidR="00BE1A98">
        <w:rPr>
          <w:rFonts w:ascii="Liberation Serif" w:hAnsi="Liberation Serif" w:cs="Liberation Serif"/>
          <w:sz w:val="28"/>
          <w:szCs w:val="28"/>
        </w:rPr>
        <w:t>.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Региональные: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1. Областной этап Всероссийских соревнований по хоккею «З</w:t>
      </w:r>
      <w:r w:rsidR="0095087F" w:rsidRPr="00BE1A98">
        <w:rPr>
          <w:rFonts w:ascii="Liberation Serif" w:hAnsi="Liberation Serif" w:cs="Liberation Serif"/>
          <w:sz w:val="28"/>
          <w:szCs w:val="28"/>
        </w:rPr>
        <w:t xml:space="preserve">олотая шайба» 2014-2015 г.р. - </w:t>
      </w:r>
      <w:r w:rsidR="00B7511B">
        <w:rPr>
          <w:rFonts w:ascii="Liberation Serif" w:hAnsi="Liberation Serif" w:cs="Liberation Serif"/>
          <w:sz w:val="28"/>
          <w:szCs w:val="28"/>
        </w:rPr>
        <w:t>3 место;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2. Областной этап Всероссийских соревнований по футболу «Кожаный мяч» КОЛОСОК среди юношей 2010-2011 г.р.</w:t>
      </w:r>
      <w:r w:rsidR="0095087F" w:rsidRPr="00BE1A98">
        <w:rPr>
          <w:rFonts w:ascii="Liberation Serif" w:hAnsi="Liberation Serif" w:cs="Liberation Serif"/>
          <w:sz w:val="28"/>
          <w:szCs w:val="28"/>
        </w:rPr>
        <w:t xml:space="preserve"> </w:t>
      </w:r>
      <w:r w:rsidRPr="00BE1A98">
        <w:rPr>
          <w:rFonts w:ascii="Liberation Serif" w:hAnsi="Liberation Serif" w:cs="Liberation Serif"/>
          <w:sz w:val="28"/>
          <w:szCs w:val="28"/>
        </w:rPr>
        <w:t>- 2 место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3. Областной этап Всероссийских соревнований по футболу «Кожаный </w:t>
      </w:r>
      <w:r w:rsidR="0095087F" w:rsidRPr="00BE1A98">
        <w:rPr>
          <w:rFonts w:ascii="Liberation Serif" w:hAnsi="Liberation Serif" w:cs="Liberation Serif"/>
          <w:sz w:val="28"/>
          <w:szCs w:val="28"/>
        </w:rPr>
        <w:t>мяч» КОЛОСОК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среди юношей 2010-2015 г.р.</w:t>
      </w:r>
      <w:r w:rsidR="0095087F" w:rsidRPr="00BE1A98">
        <w:rPr>
          <w:rFonts w:ascii="Liberation Serif" w:hAnsi="Liberation Serif" w:cs="Liberation Serif"/>
          <w:sz w:val="28"/>
          <w:szCs w:val="28"/>
        </w:rPr>
        <w:t xml:space="preserve"> </w:t>
      </w:r>
      <w:r w:rsidRPr="00BE1A98">
        <w:rPr>
          <w:rFonts w:ascii="Liberation Serif" w:hAnsi="Liberation Serif" w:cs="Liberation Serif"/>
          <w:sz w:val="28"/>
          <w:szCs w:val="28"/>
        </w:rPr>
        <w:t>- 2 место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470765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4. Областной этап Всероссийских соревно</w:t>
      </w:r>
      <w:r w:rsidR="0095087F" w:rsidRPr="00BE1A98">
        <w:rPr>
          <w:rFonts w:ascii="Liberation Serif" w:hAnsi="Liberation Serif" w:cs="Liberation Serif"/>
          <w:sz w:val="28"/>
          <w:szCs w:val="28"/>
        </w:rPr>
        <w:t xml:space="preserve">ваний по футболу «Кожаный мяч» </w:t>
      </w:r>
      <w:r w:rsidRPr="00BE1A98">
        <w:rPr>
          <w:rFonts w:ascii="Liberation Serif" w:hAnsi="Liberation Serif" w:cs="Liberation Serif"/>
          <w:sz w:val="28"/>
          <w:szCs w:val="28"/>
        </w:rPr>
        <w:t>КОЛОСОК среди юношей 2008-2009 г.р.</w:t>
      </w:r>
      <w:r w:rsidR="0095087F" w:rsidRPr="00BE1A98">
        <w:rPr>
          <w:rFonts w:ascii="Liberation Serif" w:hAnsi="Liberation Serif" w:cs="Liberation Serif"/>
          <w:sz w:val="28"/>
          <w:szCs w:val="28"/>
        </w:rPr>
        <w:t xml:space="preserve"> </w:t>
      </w:r>
      <w:r w:rsidRPr="00BE1A98">
        <w:rPr>
          <w:rFonts w:ascii="Liberation Serif" w:hAnsi="Liberation Serif" w:cs="Liberation Serif"/>
          <w:sz w:val="28"/>
          <w:szCs w:val="28"/>
        </w:rPr>
        <w:t>- 1 место</w:t>
      </w:r>
      <w:r w:rsidR="00BE1A98">
        <w:rPr>
          <w:rFonts w:ascii="Liberation Serif" w:hAnsi="Liberation Serif" w:cs="Liberation Serif"/>
          <w:sz w:val="28"/>
          <w:szCs w:val="28"/>
        </w:rPr>
        <w:t>;</w:t>
      </w:r>
    </w:p>
    <w:p w:rsidR="00C42392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5. Первенство СО по настольному теннису до 14 и до 12 лет 14-16 марта 2025 </w:t>
      </w:r>
      <w:r w:rsidR="0095087F" w:rsidRPr="00BE1A98">
        <w:rPr>
          <w:rFonts w:ascii="Liberation Serif" w:hAnsi="Liberation Serif" w:cs="Liberation Serif"/>
          <w:sz w:val="28"/>
          <w:szCs w:val="28"/>
        </w:rPr>
        <w:t>года</w:t>
      </w:r>
      <w:r w:rsidR="00C42392" w:rsidRPr="00BE1A98">
        <w:rPr>
          <w:rFonts w:ascii="Liberation Serif" w:hAnsi="Liberation Serif" w:cs="Liberation Serif"/>
          <w:sz w:val="28"/>
          <w:szCs w:val="28"/>
        </w:rPr>
        <w:t>:</w:t>
      </w:r>
    </w:p>
    <w:p w:rsidR="00C42392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Дидушицкая Виктория </w:t>
      </w:r>
      <w:r w:rsidR="00B7511B">
        <w:rPr>
          <w:rFonts w:ascii="Liberation Serif" w:hAnsi="Liberation Serif" w:cs="Liberation Serif"/>
          <w:sz w:val="28"/>
          <w:szCs w:val="28"/>
        </w:rPr>
        <w:t xml:space="preserve">- </w:t>
      </w:r>
      <w:r w:rsidRPr="00BE1A98">
        <w:rPr>
          <w:rFonts w:ascii="Liberation Serif" w:hAnsi="Liberation Serif" w:cs="Liberation Serif"/>
          <w:sz w:val="28"/>
          <w:szCs w:val="28"/>
        </w:rPr>
        <w:t>1м</w:t>
      </w:r>
      <w:r w:rsidR="00BE1A98">
        <w:rPr>
          <w:rFonts w:ascii="Liberation Serif" w:hAnsi="Liberation Serif" w:cs="Liberation Serif"/>
          <w:sz w:val="28"/>
          <w:szCs w:val="28"/>
        </w:rPr>
        <w:t>есто;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42392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6. Областной турнир по настольному теннису до 14 лет 08-09 марта 2025 </w:t>
      </w:r>
      <w:r w:rsidR="0095087F" w:rsidRPr="00BE1A98">
        <w:rPr>
          <w:rFonts w:ascii="Liberation Serif" w:hAnsi="Liberation Serif" w:cs="Liberation Serif"/>
          <w:sz w:val="28"/>
          <w:szCs w:val="28"/>
        </w:rPr>
        <w:t>года</w:t>
      </w:r>
      <w:r w:rsidR="00C42392" w:rsidRPr="00BE1A98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C42392" w:rsidRPr="00BE1A98" w:rsidRDefault="00470765" w:rsidP="0047076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Таранова Ксения </w:t>
      </w:r>
      <w:r w:rsidR="00B7511B">
        <w:rPr>
          <w:rFonts w:ascii="Liberation Serif" w:hAnsi="Liberation Serif" w:cs="Liberation Serif"/>
          <w:sz w:val="28"/>
          <w:szCs w:val="28"/>
        </w:rPr>
        <w:t xml:space="preserve">- </w:t>
      </w:r>
      <w:r w:rsidRPr="00BE1A98">
        <w:rPr>
          <w:rFonts w:ascii="Liberation Serif" w:hAnsi="Liberation Serif" w:cs="Liberation Serif"/>
          <w:sz w:val="28"/>
          <w:szCs w:val="28"/>
        </w:rPr>
        <w:t>3</w:t>
      </w:r>
      <w:r w:rsidR="00817520">
        <w:rPr>
          <w:rFonts w:ascii="Liberation Serif" w:hAnsi="Liberation Serif" w:cs="Liberation Serif"/>
          <w:sz w:val="28"/>
          <w:szCs w:val="28"/>
        </w:rPr>
        <w:t xml:space="preserve"> </w:t>
      </w:r>
      <w:r w:rsidRPr="00BE1A98">
        <w:rPr>
          <w:rFonts w:ascii="Liberation Serif" w:hAnsi="Liberation Serif" w:cs="Liberation Serif"/>
          <w:sz w:val="28"/>
          <w:szCs w:val="28"/>
        </w:rPr>
        <w:t>м</w:t>
      </w:r>
      <w:r w:rsidR="00BE1A98">
        <w:rPr>
          <w:rFonts w:ascii="Liberation Serif" w:hAnsi="Liberation Serif" w:cs="Liberation Serif"/>
          <w:sz w:val="28"/>
          <w:szCs w:val="28"/>
        </w:rPr>
        <w:t>есто;</w:t>
      </w:r>
      <w:r w:rsidRPr="00BE1A9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97B5E" w:rsidRPr="00BE1A98" w:rsidRDefault="00A97B5E" w:rsidP="002713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МБУ СПК «ВИТЯЗЬ» организована образовательная деятельность по следующим 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дополнительным общеобразовательным общеразвивающим программам физкультурно-спортивной направленности</w:t>
      </w:r>
      <w:r w:rsidRPr="00BE1A98">
        <w:rPr>
          <w:rFonts w:ascii="Liberation Serif" w:eastAsia="Calibri" w:hAnsi="Liberation Serif" w:cs="Liberation Serif"/>
          <w:sz w:val="28"/>
          <w:szCs w:val="28"/>
          <w:lang w:eastAsia="ru-RU"/>
        </w:rPr>
        <w:t>: «Старт»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(физкультурно-оздоровительные занятия для детей раннего возраста на основе игрового метода с элементами единоборств), </w:t>
      </w:r>
      <w:r w:rsidRPr="00BE1A98">
        <w:rPr>
          <w:rFonts w:ascii="Liberation Serif" w:eastAsia="Calibri" w:hAnsi="Liberation Serif" w:cs="Liberation Serif"/>
          <w:sz w:val="28"/>
          <w:szCs w:val="28"/>
          <w:lang w:eastAsia="ru-RU"/>
        </w:rPr>
        <w:t>«Самбо», «Рукопашный бой», «Старт. Киокусинкай»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(физкультурно-оздоровительные занятия для детей раннего возраста на основе игрового метода с элементами киокусинкай),</w:t>
      </w:r>
      <w:r w:rsidRPr="00BE1A9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«Киокусинкай. Основная ступень», «Силовое многоборье». С начала 2025-2026 учебного года ведется образовательная деятельность по дополнительной общеобразовательной общеразвивающей программе </w:t>
      </w:r>
      <w:r w:rsidRPr="00BE1A98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социально-гуманитарной направленности «Юные Патриоты России».</w:t>
      </w:r>
    </w:p>
    <w:p w:rsidR="00A97B5E" w:rsidRPr="00BE1A98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</w:pP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Учебно-тренировочный процесс осуществляют 10 тренеров-преподава</w:t>
      </w:r>
      <w:r w:rsidR="00F91E9E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телей.</w:t>
      </w:r>
      <w:r w:rsidRPr="00BE1A98">
        <w:rPr>
          <w:rFonts w:ascii="Liberation Serif" w:eastAsia="Calibri" w:hAnsi="Liberation Serif" w:cs="Liberation Serif"/>
          <w:sz w:val="28"/>
          <w:szCs w:val="28"/>
        </w:rPr>
        <w:t xml:space="preserve"> П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едагогические работники, аттестованные на высшую категорию – 8 человек, на перву</w:t>
      </w:r>
      <w:r w:rsidR="00F91E9E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ю категорию 2 человека.</w:t>
      </w:r>
    </w:p>
    <w:p w:rsidR="00C128DA" w:rsidRPr="00BE1A98" w:rsidRDefault="00C128DA" w:rsidP="0027137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</w:pP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В оперативном управлении МБУ СПК «Витязь» находится 5 спортивных о</w:t>
      </w:r>
      <w:r w:rsidR="00F91E9E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бъектов: спортивный зал г. Невьянск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 по ул. Карла Маркса, спортивный зал, тренажерный зал </w:t>
      </w:r>
      <w:r w:rsidR="00F91E9E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г. Невьянск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 по ул. Ракетная</w:t>
      </w:r>
      <w:r w:rsidR="00F91E9E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 21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, а также хоккейная коробка и </w:t>
      </w:r>
      <w:r w:rsidR="00F91E9E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открытая 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спортивная площадка.</w:t>
      </w:r>
    </w:p>
    <w:p w:rsidR="00C128DA" w:rsidRPr="00BE1A98" w:rsidRDefault="00C128DA" w:rsidP="00596A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</w:pP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К сожалению, малая </w:t>
      </w:r>
      <w:r w:rsidR="00596A4A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площадь двух спортивных залов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 не позволяет обеспечить комфортное </w:t>
      </w:r>
      <w:r w:rsidR="00596A4A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пребывание в клубе всех воспитанников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. В связи с этим, заключены договоры о сотрудничестве в области дополнительного образования с общеобразовательными школами Невьянского муниципального</w:t>
      </w:r>
      <w:r w:rsidR="00596A4A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 округа: МАОУ СОШ №2, МБОУ СОШ №3, МА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ОУ СОШ </w:t>
      </w:r>
      <w:r w:rsidR="00596A4A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br/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с. Быньги, МБОУ СОШ с. Аятское, 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br/>
      </w:r>
      <w:r w:rsidR="00F91E9E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МБОУ СОШ №4</w:t>
      </w:r>
      <w:r w:rsidR="00596A4A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>. Данные объекты</w:t>
      </w:r>
      <w:r w:rsidRPr="00BE1A98">
        <w:rPr>
          <w:rFonts w:ascii="Liberation Serif" w:eastAsia="Calibri" w:hAnsi="Liberation Serif" w:cs="Liberation Serif"/>
          <w:color w:val="000000"/>
          <w:sz w:val="28"/>
          <w:szCs w:val="28"/>
          <w:lang w:eastAsia="ru-RU" w:bidi="ru-RU"/>
        </w:rPr>
        <w:t xml:space="preserve"> внесены в лицензию МБУ СПК «ВИТЯЗЬ» на образовательную деятельность. </w:t>
      </w:r>
    </w:p>
    <w:p w:rsidR="00A97B5E" w:rsidRPr="00BE1A98" w:rsidRDefault="00596A4A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color w:val="FF0000"/>
          <w:sz w:val="28"/>
          <w:szCs w:val="28"/>
          <w:lang w:eastAsia="ru-RU"/>
        </w:rPr>
      </w:pPr>
      <w:r>
        <w:rPr>
          <w:rFonts w:ascii="Liberation Serif" w:eastAsia="Sylfaen" w:hAnsi="Liberation Serif" w:cs="Liberation Serif"/>
          <w:bCs/>
          <w:color w:val="000000"/>
          <w:sz w:val="28"/>
          <w:szCs w:val="28"/>
          <w:lang w:eastAsia="ru-RU" w:bidi="ru-RU"/>
        </w:rPr>
        <w:t>По состоянию на начало</w:t>
      </w:r>
      <w:r w:rsidR="00A97B5E" w:rsidRPr="00BE1A98">
        <w:rPr>
          <w:rFonts w:ascii="Liberation Serif" w:eastAsia="Sylfaen" w:hAnsi="Liberation Serif" w:cs="Liberation Serif"/>
          <w:bCs/>
          <w:color w:val="000000"/>
          <w:sz w:val="28"/>
          <w:szCs w:val="28"/>
          <w:lang w:eastAsia="ru-RU" w:bidi="ru-RU"/>
        </w:rPr>
        <w:t xml:space="preserve"> 2026</w:t>
      </w:r>
      <w:r w:rsidR="00A97B5E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года количество обучающихся составляет 431 человек. Всего на отделениях </w:t>
      </w:r>
      <w:r w:rsidR="00A97B5E" w:rsidRPr="00BE1A98">
        <w:rPr>
          <w:rFonts w:ascii="Liberation Serif" w:eastAsia="Sylfaen" w:hAnsi="Liberation Serif" w:cs="Liberation Serif"/>
          <w:color w:val="000000"/>
          <w:sz w:val="28"/>
          <w:szCs w:val="28"/>
          <w:lang w:eastAsia="ru-RU"/>
        </w:rPr>
        <w:t>29 групп, из них:</w:t>
      </w:r>
    </w:p>
    <w:p w:rsidR="00A97B5E" w:rsidRPr="00BE1A98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- 4 группы на отделении «Самбо» (79 человек);</w:t>
      </w:r>
    </w:p>
    <w:p w:rsidR="00A97B5E" w:rsidRPr="00BE1A98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- 2 группы на отделении «Киокусинкай» (35 человек);</w:t>
      </w:r>
    </w:p>
    <w:p w:rsidR="00A97B5E" w:rsidRPr="00BE1A98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- 6 групп на отделении «Рукопашный бой» (99 человек);</w:t>
      </w:r>
    </w:p>
    <w:p w:rsidR="00A97B5E" w:rsidRPr="00BE1A98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- 3 группы на отделении «Силовое многоборье» (35 человек);</w:t>
      </w:r>
    </w:p>
    <w:p w:rsidR="00A97B5E" w:rsidRPr="00BE1A98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- 1 группа на отделении «Юные патриоты России» (11 человек);</w:t>
      </w:r>
    </w:p>
    <w:p w:rsidR="00A97B5E" w:rsidRPr="00BE1A98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- 11 групп на отделении «Старт»: физкультурно-оздоровительные занятия для детей раннего возраста с элементами единоборств) (150 человек);</w:t>
      </w:r>
    </w:p>
    <w:p w:rsidR="00A97B5E" w:rsidRDefault="00A97B5E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- 2 группы «Старт. Киокусинкай»: физкультурно-оздоровительные занятия для детей раннего возраста с элементами киокусинкай) (22 человека).</w:t>
      </w:r>
    </w:p>
    <w:p w:rsidR="009C7774" w:rsidRDefault="009C7774" w:rsidP="00271370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</w:p>
    <w:p w:rsidR="00596A4A" w:rsidRPr="009C7774" w:rsidRDefault="00AA642E" w:rsidP="009C7774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25DE87" wp14:editId="04D6DC4E">
            <wp:extent cx="5654040" cy="2743200"/>
            <wp:effectExtent l="0" t="0" r="2286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6A4A" w:rsidRDefault="00596A4A" w:rsidP="009E01F6">
      <w:pPr>
        <w:widowControl w:val="0"/>
        <w:spacing w:after="0" w:line="240" w:lineRule="auto"/>
        <w:ind w:firstLine="709"/>
        <w:jc w:val="both"/>
        <w:rPr>
          <w:rFonts w:ascii="Liberation Serif" w:eastAsia="Aptos" w:hAnsi="Liberation Serif" w:cs="Liberation Serif"/>
          <w:kern w:val="2"/>
          <w:sz w:val="28"/>
          <w:szCs w:val="28"/>
        </w:rPr>
      </w:pPr>
      <w:r>
        <w:rPr>
          <w:rFonts w:ascii="Liberation Serif" w:eastAsia="Aptos" w:hAnsi="Liberation Serif" w:cs="Liberation Serif"/>
          <w:kern w:val="2"/>
          <w:sz w:val="28"/>
          <w:szCs w:val="28"/>
        </w:rPr>
        <w:t>01.09.2020 – 462 человека</w:t>
      </w:r>
    </w:p>
    <w:p w:rsidR="00596A4A" w:rsidRDefault="00596A4A" w:rsidP="009E01F6">
      <w:pPr>
        <w:widowControl w:val="0"/>
        <w:spacing w:after="0" w:line="240" w:lineRule="auto"/>
        <w:ind w:firstLine="709"/>
        <w:jc w:val="both"/>
        <w:rPr>
          <w:rFonts w:ascii="Liberation Serif" w:eastAsia="Aptos" w:hAnsi="Liberation Serif" w:cs="Liberation Serif"/>
          <w:kern w:val="2"/>
          <w:sz w:val="28"/>
          <w:szCs w:val="28"/>
        </w:rPr>
      </w:pPr>
      <w:r>
        <w:rPr>
          <w:rFonts w:ascii="Liberation Serif" w:eastAsia="Aptos" w:hAnsi="Liberation Serif" w:cs="Liberation Serif"/>
          <w:kern w:val="2"/>
          <w:sz w:val="28"/>
          <w:szCs w:val="28"/>
        </w:rPr>
        <w:t>01.09.2021 – 408</w:t>
      </w:r>
    </w:p>
    <w:p w:rsidR="009E01F6" w:rsidRPr="00BE1A98" w:rsidRDefault="009E01F6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За 2025 года наши обучающиеся приняли участие в 50 соревнованиях различного уровня, из них:</w:t>
      </w:r>
    </w:p>
    <w:p w:rsidR="009E01F6" w:rsidRPr="00BE1A98" w:rsidRDefault="009E01F6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lastRenderedPageBreak/>
        <w:t xml:space="preserve">- всероссийские 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-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6;</w:t>
      </w:r>
    </w:p>
    <w:p w:rsidR="009E01F6" w:rsidRPr="00BE1A98" w:rsidRDefault="009E01F6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- межрегиональные 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-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7;</w:t>
      </w:r>
    </w:p>
    <w:p w:rsidR="009E01F6" w:rsidRPr="00BE1A98" w:rsidRDefault="009E01F6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- региональные 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-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18;</w:t>
      </w:r>
    </w:p>
    <w:p w:rsidR="009E01F6" w:rsidRPr="00BE1A98" w:rsidRDefault="009E01F6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- муниципальные 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-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19;</w:t>
      </w:r>
    </w:p>
    <w:p w:rsidR="009E01F6" w:rsidRPr="00BE1A98" w:rsidRDefault="009E01F6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На 2026 год запланировано участие в 55 соревнованиях. За 1 квартал 2026 года приняли участие в 21 соревнованиях: 2 </w:t>
      </w:r>
      <w:r w:rsidR="008B2D3D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всероссийских,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11</w:t>
      </w:r>
      <w:r w:rsidR="008B2D3D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региональных, 8 муниципальных. </w:t>
      </w:r>
    </w:p>
    <w:p w:rsidR="009E01F6" w:rsidRPr="00BE1A98" w:rsidRDefault="0095087F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Спортивные разряды за 2025 год</w:t>
      </w:r>
      <w:r w:rsidR="009E01F6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:</w:t>
      </w:r>
    </w:p>
    <w:p w:rsidR="009E01F6" w:rsidRPr="00BE1A98" w:rsidRDefault="0095087F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1. </w:t>
      </w:r>
      <w:r w:rsidR="009E01F6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юношеские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- 51 человек</w:t>
      </w:r>
    </w:p>
    <w:p w:rsidR="009E01F6" w:rsidRPr="00BE1A98" w:rsidRDefault="0095087F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2. </w:t>
      </w:r>
      <w:r w:rsidR="009E01F6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2,3 спортивный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- 9 человек</w:t>
      </w:r>
    </w:p>
    <w:p w:rsidR="0095087F" w:rsidRPr="00BE1A98" w:rsidRDefault="0095087F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3. </w:t>
      </w:r>
      <w:r w:rsidR="009E01F6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1 спортивный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- 1 человек (универсальный бой), 1 человек</w:t>
      </w:r>
      <w:r w:rsidR="009E01F6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(рукопашный бой)</w:t>
      </w:r>
    </w:p>
    <w:p w:rsidR="009E01F6" w:rsidRPr="00BE1A98" w:rsidRDefault="009E01F6" w:rsidP="009E01F6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4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. КМС - 1 человек (универсальный бой)</w:t>
      </w:r>
    </w:p>
    <w:p w:rsidR="0095087F" w:rsidRPr="00BE1A98" w:rsidRDefault="0095087F" w:rsidP="0095087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Лучшие результаты за 2025 год:</w:t>
      </w:r>
    </w:p>
    <w:p w:rsidR="00470765" w:rsidRPr="00BE1A98" w:rsidRDefault="0095087F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1.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21-23 марта 2025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года,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г. Санкт-Петербург, Первенство России среди юношей и девушек 12-13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лет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, 14-15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лет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, 16-17 лет по униве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рсальному бою «средства защиты»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, тренер-преподаватель Попов А.А.</w:t>
      </w:r>
    </w:p>
    <w:p w:rsidR="00470765" w:rsidRPr="00BE1A98" w:rsidRDefault="0095087F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УБ «средства защиты»,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Клевачева Виктория – 3 место</w:t>
      </w:r>
    </w:p>
    <w:p w:rsidR="00470765" w:rsidRPr="00BE1A98" w:rsidRDefault="00470765" w:rsidP="0095087F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АРБ в кимоно: Клевачева Виктория – 3 место</w:t>
      </w:r>
    </w:p>
    <w:p w:rsidR="0095087F" w:rsidRPr="00BE1A98" w:rsidRDefault="0095087F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2.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9-13 апреля 2025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года, г.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Уфа, Всероссийские соревнования по киокусинкай «Кубок Салавата Юлаева» среди мальчиков и девочек, юношей и девушек, юниоров и юниорок, мужчин и женщин с 18-22 лет, посвященные памяти Ших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ана Баранова Юрия Геннадиевич, тренер-преподаватель Фидяевских Д.Ю.:</w:t>
      </w:r>
    </w:p>
    <w:p w:rsidR="00470765" w:rsidRPr="00BE1A98" w:rsidRDefault="00470765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Воз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овикова Дарья — 3 место</w:t>
      </w:r>
    </w:p>
    <w:p w:rsidR="00470765" w:rsidRPr="00BE1A98" w:rsidRDefault="0095087F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3.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17-19 апреля 2025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года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,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г.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Екатеринбург, Всероссийские соревнования по армейскому рукопашному бою среди юношей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:</w:t>
      </w:r>
    </w:p>
    <w:p w:rsidR="00470765" w:rsidRPr="00BE1A98" w:rsidRDefault="00470765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Ушенин Матвей – 1 м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есто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(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Лебедев П.Л.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)</w:t>
      </w:r>
    </w:p>
    <w:p w:rsidR="00470765" w:rsidRPr="00BE1A98" w:rsidRDefault="00470765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Байрамов Абиль – 3 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место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(Лебедев П.Л.)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</w:t>
      </w:r>
    </w:p>
    <w:p w:rsidR="00470765" w:rsidRPr="00BE1A98" w:rsidRDefault="00470765" w:rsidP="0095087F">
      <w:pPr>
        <w:widowControl w:val="0"/>
        <w:spacing w:after="0" w:line="240" w:lineRule="auto"/>
        <w:ind w:left="709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Ефремов Егор – 2 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место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(Данилов А.А.)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br/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Захватошин Кирилл — 2 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место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(Данилов А.А.)</w:t>
      </w:r>
    </w:p>
    <w:p w:rsidR="0095087F" w:rsidRPr="00BE1A98" w:rsidRDefault="0095087F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4.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16-19 мая 2025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года,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г. Уфа, Всероссийские соревнования по самбо «ЗВЕЗДА» среди юношей и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девушек,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посвященные празднованию 80-ой годовщины Победы в Великой Отечественной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войне и памяти Героев России:</w:t>
      </w:r>
    </w:p>
    <w:p w:rsidR="00470765" w:rsidRPr="00BE1A98" w:rsidRDefault="00470765" w:rsidP="0095087F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Спицина Николь — 3 место, т</w:t>
      </w:r>
      <w:r w:rsidR="0095087F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ренер-преподаватель Михеев А.В.</w:t>
      </w:r>
    </w:p>
    <w:p w:rsidR="00470765" w:rsidRPr="00BE1A98" w:rsidRDefault="0095087F" w:rsidP="0095087F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5.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17-18 мая 2025 г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ода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,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г.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Москва,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Всероссийская детско-юношеская Лига Армейского рукопашного боя (П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ервенство России среди детей),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тренер-преподаватель Данилов А.А.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:</w:t>
      </w:r>
    </w:p>
    <w:p w:rsidR="00470765" w:rsidRPr="00BE1A98" w:rsidRDefault="00470765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Суфиянов Тимур — 1 место </w:t>
      </w:r>
    </w:p>
    <w:p w:rsidR="00470765" w:rsidRPr="00BE1A98" w:rsidRDefault="00470765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Данилов Данила – 1 место</w:t>
      </w:r>
    </w:p>
    <w:p w:rsidR="0095087F" w:rsidRPr="00BE1A98" w:rsidRDefault="0095087F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6. 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31 октября – 03 ноября 2025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года,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г. Ижевск, Всероссийские соревнования «Кубок оружейников» среди юношей и девушек 12-13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лет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, 14-15</w:t>
      </w:r>
      <w:r w:rsidR="00F91E9E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 лет</w:t>
      </w:r>
      <w:r w:rsidR="00470765"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 xml:space="preserve">, 16-17 лет, юниоров и юниорок 18-21 лет по рукопашному бою, </w:t>
      </w: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тренер-преподаватель Попов А.А.:</w:t>
      </w:r>
    </w:p>
    <w:p w:rsidR="00470765" w:rsidRPr="00BE1A98" w:rsidRDefault="0095087F" w:rsidP="00470765">
      <w:pPr>
        <w:widowControl w:val="0"/>
        <w:spacing w:after="0" w:line="240" w:lineRule="auto"/>
        <w:ind w:firstLine="709"/>
        <w:jc w:val="both"/>
        <w:rPr>
          <w:rFonts w:ascii="Liberation Serif" w:eastAsia="Sylfae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Sylfaen" w:hAnsi="Liberation Serif" w:cs="Liberation Serif"/>
          <w:sz w:val="28"/>
          <w:szCs w:val="28"/>
          <w:lang w:eastAsia="ru-RU"/>
        </w:rPr>
        <w:t>Клевачева Виктория — 2 место</w:t>
      </w:r>
    </w:p>
    <w:p w:rsidR="00156C5F" w:rsidRPr="00BE1A98" w:rsidRDefault="00AF2F40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hAnsi="Liberation Serif" w:cs="Liberation Serif"/>
          <w:sz w:val="28"/>
          <w:szCs w:val="28"/>
        </w:rPr>
        <w:lastRenderedPageBreak/>
        <w:t>Для реализации данной</w:t>
      </w:r>
      <w:r w:rsidR="00156C5F" w:rsidRPr="00BE1A98">
        <w:rPr>
          <w:rFonts w:ascii="Liberation Serif" w:hAnsi="Liberation Serif" w:cs="Liberation Serif"/>
          <w:sz w:val="28"/>
          <w:szCs w:val="28"/>
        </w:rPr>
        <w:t xml:space="preserve"> подпрограммы в 2025 году </w:t>
      </w:r>
      <w:r w:rsidR="00156C5F"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предоставлены субсидии на развитие дополнительного образования в области физической культуры и спорта, на общую сумму 119 916,84 тыс. рублей средства местного бюджета: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Организация предоставления дополнительного образования детей в муниципальных организациях дополнительного образования спортивной направленности – 110 430,28 тыс. рублей;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Капитальный ремонт, текущий и (или) развитие материально-технической базы муниципальных организаций дополнительного образования МБ – 482,95 тыс. рублей;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Развитие инфраструктуры объектов спорта – 2 739,65 тыс. рублей;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учреждений дополнительного образования в области физической культуры и спорта – 233,81 тыс. рублей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Строительство и реконструкция объектов спортивной инфраструктуры муниципальной собственности для занятий физической культуры и спортом 6 030,15 тыс. рублей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Постановлением администрации Невьянского муниципального округа от 18.03.2025 №-420-п утверждены показатели, характеризующие качество муниципальных услуг для учреждений дополнительного образования физической культуры и спорта: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Стабильность состава занимающихся, регулярность посещения ими тренировочных занятий – не менее 90 %;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Доля тренеров - преподавателей, имеющих высшую и первую квалификационные категории – не менее 50 %;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Доля аттестованных тренеров - преподавателей от числа тренеров - преподавателей, подлежащих аттестации – 100 %;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Доля тренеров - преподавателей, прошедших курсы повышения квалификации – 100 %;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Доля занимающихся, ставших победителями или призерами муниципальных, межмуниципальных, региональных, межрегиональных, всероссийских и международных соревнований от общего количества принявших участие – 45 %.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развитие дополнительного образования в области физической культуры и спорта в 2026 году запланировано 119 137,42 </w:t>
      </w:r>
      <w:r w:rsidRPr="00BE1A9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тыс. рублей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56C5F" w:rsidRPr="00BE1A98" w:rsidRDefault="00156C5F" w:rsidP="00156C5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2025 году для создания условий и увеличения численности, занимающихся спортом, были проведены следующие мероприятия:</w:t>
      </w:r>
    </w:p>
    <w:p w:rsidR="00156C5F" w:rsidRPr="00BE1A98" w:rsidRDefault="00156C5F" w:rsidP="00156C5F">
      <w:pPr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BE1A98">
        <w:rPr>
          <w:rFonts w:ascii="Liberation Serif" w:eastAsia="Calibri" w:hAnsi="Liberation Serif" w:cs="Liberation Serif"/>
          <w:b/>
          <w:sz w:val="28"/>
          <w:szCs w:val="28"/>
        </w:rPr>
        <w:t>МБУ СПК «Витязь»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156C5F" w:rsidRPr="00BE1A98" w:rsidTr="00110D5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Сумма</w:t>
            </w:r>
          </w:p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56C5F" w:rsidRPr="00BE1A98" w:rsidTr="00110D59">
        <w:tc>
          <w:tcPr>
            <w:tcW w:w="7508" w:type="dxa"/>
            <w:shd w:val="clear" w:color="auto" w:fill="auto"/>
          </w:tcPr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Согласно порядка проведения конкурсного отбора проектов инициативного бюджетирования, утвержденного постановлением администрации Невьянского городского </w:t>
            </w: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округа от 06.07.2023 № 1244-пп, было приобретено спортивное оборудование и инвентарь:</w:t>
            </w:r>
          </w:p>
          <w:p w:rsidR="00156C5F" w:rsidRPr="00BE1A98" w:rsidRDefault="00156C5F" w:rsidP="00110D59">
            <w:pPr>
              <w:tabs>
                <w:tab w:val="left" w:pos="31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тренажер для отработки нападающего удара 1 шт.;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тренажер Блок в волейболе 1шт.;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тренажер для пасующего в волейболе 1 шт.;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тренажер для обучения передачи в волейболе 1 шт.;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антенны волейбольные с карманами 1 набор;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разметка площадки для пляжного волейбола 1 набор;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стойки волейбольные пристенные 1 набор;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стойки волейбольные универсальные со стаканами 1 пара;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сетка волейбольная 1 шт.;</w:t>
            </w:r>
          </w:p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 мяч волейбольный 9 шт.</w:t>
            </w:r>
          </w:p>
        </w:tc>
        <w:tc>
          <w:tcPr>
            <w:tcW w:w="1837" w:type="dxa"/>
            <w:shd w:val="clear" w:color="auto" w:fill="auto"/>
          </w:tcPr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E1A98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302,20</w:t>
            </w:r>
          </w:p>
        </w:tc>
      </w:tr>
      <w:tr w:rsidR="00156C5F" w:rsidRPr="00BE1A98" w:rsidTr="00110D59">
        <w:tc>
          <w:tcPr>
            <w:tcW w:w="7508" w:type="dxa"/>
            <w:shd w:val="clear" w:color="auto" w:fill="auto"/>
          </w:tcPr>
          <w:p w:rsidR="00156C5F" w:rsidRPr="00BE1A98" w:rsidRDefault="00156C5F" w:rsidP="00110D5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Приобретение оборудования для обеспечения доступной среды для инвалидов:</w:t>
            </w:r>
          </w:p>
          <w:p w:rsidR="00156C5F" w:rsidRPr="00BE1A98" w:rsidRDefault="00156C5F" w:rsidP="00110D5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Приемник сигналов системы вызова помощи – 2шт.</w:t>
            </w:r>
          </w:p>
          <w:p w:rsidR="00156C5F" w:rsidRPr="00BE1A98" w:rsidRDefault="00156C5F" w:rsidP="00110D5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кнопка вызова помощи – 2 шт.</w:t>
            </w:r>
          </w:p>
          <w:p w:rsidR="00156C5F" w:rsidRPr="00BE1A98" w:rsidRDefault="00156C5F" w:rsidP="00110D5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плитка тактильная контрастная, со сменными рифами – 190 шт.</w:t>
            </w:r>
          </w:p>
          <w:p w:rsidR="00156C5F" w:rsidRPr="00BE1A98" w:rsidRDefault="00156C5F" w:rsidP="00110D5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накладка на ступень противоскользящая – 6 шт.</w:t>
            </w:r>
          </w:p>
          <w:p w:rsidR="00156C5F" w:rsidRPr="00BE1A98" w:rsidRDefault="00156C5F" w:rsidP="00110D5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клей четырехкомпонентный – 2 шт.</w:t>
            </w:r>
          </w:p>
        </w:tc>
        <w:tc>
          <w:tcPr>
            <w:tcW w:w="1837" w:type="dxa"/>
            <w:shd w:val="clear" w:color="auto" w:fill="auto"/>
          </w:tcPr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E1A98">
              <w:rPr>
                <w:rFonts w:ascii="Liberation Serif" w:eastAsia="Calibri" w:hAnsi="Liberation Serif" w:cs="Liberation Serif"/>
                <w:sz w:val="28"/>
                <w:szCs w:val="28"/>
              </w:rPr>
              <w:t>233,81</w:t>
            </w:r>
          </w:p>
        </w:tc>
      </w:tr>
    </w:tbl>
    <w:p w:rsidR="00156C5F" w:rsidRPr="00BE1A98" w:rsidRDefault="00156C5F" w:rsidP="00156C5F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56C5F" w:rsidRPr="00BE1A98" w:rsidRDefault="00156C5F" w:rsidP="00156C5F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МАУ ДО «Спортивная школа» пос. Цементный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9"/>
        <w:gridCol w:w="1886"/>
      </w:tblGrid>
      <w:tr w:rsidR="00156C5F" w:rsidRPr="00BE1A98" w:rsidTr="00110D59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Сумма</w:t>
            </w:r>
          </w:p>
          <w:p w:rsidR="00156C5F" w:rsidRPr="00BE1A98" w:rsidRDefault="00156C5F" w:rsidP="00110D59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156C5F" w:rsidRPr="00BE1A98" w:rsidTr="00110D59">
        <w:tc>
          <w:tcPr>
            <w:tcW w:w="7459" w:type="dxa"/>
          </w:tcPr>
          <w:p w:rsidR="00156C5F" w:rsidRPr="00BE1A98" w:rsidRDefault="00156C5F" w:rsidP="00110D5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Разработка проекта «Освоение лесов» на лыжной базе «Старт»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5F" w:rsidRPr="00BE1A98" w:rsidRDefault="00156C5F" w:rsidP="00110D5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85,00</w:t>
            </w:r>
          </w:p>
        </w:tc>
      </w:tr>
      <w:tr w:rsidR="00156C5F" w:rsidRPr="00BE1A98" w:rsidTr="00110D59">
        <w:tc>
          <w:tcPr>
            <w:tcW w:w="7459" w:type="dxa"/>
          </w:tcPr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Приобретение ворот футбольных с сеткой стационарных 7,32*2,44 под свободно подвешиваемую сетку, алюминий с растяжками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5F" w:rsidRPr="00BE1A98" w:rsidRDefault="00156C5F" w:rsidP="00110D5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258,00</w:t>
            </w:r>
          </w:p>
        </w:tc>
      </w:tr>
      <w:tr w:rsidR="00156C5F" w:rsidRPr="00BE1A98" w:rsidTr="00110D59">
        <w:tc>
          <w:tcPr>
            <w:tcW w:w="7459" w:type="dxa"/>
          </w:tcPr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Замена входной двери на металлическую с терморазрывом на лыжной базе «Мечта»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5F" w:rsidRPr="00BE1A98" w:rsidRDefault="00156C5F" w:rsidP="00110D5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98,01</w:t>
            </w:r>
          </w:p>
        </w:tc>
      </w:tr>
      <w:tr w:rsidR="00156C5F" w:rsidRPr="00BE1A98" w:rsidTr="00110D59">
        <w:tc>
          <w:tcPr>
            <w:tcW w:w="7459" w:type="dxa"/>
          </w:tcPr>
          <w:p w:rsidR="00156C5F" w:rsidRPr="00BE1A98" w:rsidRDefault="00156C5F" w:rsidP="00110D59">
            <w:pPr>
              <w:tabs>
                <w:tab w:val="left" w:pos="1134"/>
                <w:tab w:val="left" w:pos="4155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highlight w:val="yellow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Разработка проектно-сметной документации на объект «Строительство линейного объекта освещения лыжной трассы п. Ребристый с кадастровым номером 66:15:3501003:442»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5F" w:rsidRPr="00BE1A98" w:rsidRDefault="00156C5F" w:rsidP="00110D5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E1A9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135,00</w:t>
            </w:r>
          </w:p>
        </w:tc>
      </w:tr>
    </w:tbl>
    <w:p w:rsidR="00156C5F" w:rsidRPr="00BE1A98" w:rsidRDefault="00156C5F" w:rsidP="0007625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2026 году запланирована замена пола в спортивном зале 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МАУ ДО «СШ» п. Цементный по соглашению </w:t>
      </w:r>
      <w:r w:rsidR="0007625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софинансировании 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Невьянским филиа</w:t>
      </w:r>
      <w:r w:rsidR="0007625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лом </w:t>
      </w:r>
      <w:r w:rsidRPr="00BE1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АО «ЦЕМРОС»</w:t>
      </w:r>
      <w:r w:rsidR="0007625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сумму 5 000,00 тыс. рублей.</w:t>
      </w:r>
      <w:r w:rsidR="009C777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том числе местный бюджет 2 500,00 тысяч рублей и 2 500,00 Невьянский филиал АО «ЦЕМРОС».</w:t>
      </w:r>
    </w:p>
    <w:p w:rsidR="00F41DE4" w:rsidRPr="00BE1A98" w:rsidRDefault="00852A64" w:rsidP="00F41D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>На сегодняшний день ключевыми вопросами в развитии дополнительного образования в области физической культуры и спорта остаются:</w:t>
      </w:r>
    </w:p>
    <w:p w:rsidR="00814F1F" w:rsidRPr="00BE1A98" w:rsidRDefault="00F41DE4" w:rsidP="00F41D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1. Ремонтные работы 2 этажа здания № 21 по ул. Карла Маркса, </w:t>
      </w:r>
      <w:r w:rsidR="00852A64" w:rsidRPr="00BE1A98">
        <w:rPr>
          <w:rFonts w:ascii="Liberation Serif" w:hAnsi="Liberation Serif" w:cs="Liberation Serif"/>
          <w:sz w:val="28"/>
          <w:szCs w:val="28"/>
        </w:rPr>
        <w:br/>
      </w:r>
      <w:r w:rsidRPr="00BE1A98">
        <w:rPr>
          <w:rFonts w:ascii="Liberation Serif" w:hAnsi="Liberation Serif" w:cs="Liberation Serif"/>
          <w:sz w:val="28"/>
          <w:szCs w:val="28"/>
        </w:rPr>
        <w:t>г. Невьянск для клуба еди</w:t>
      </w:r>
      <w:r w:rsidR="00814F1F" w:rsidRPr="00BE1A98">
        <w:rPr>
          <w:rFonts w:ascii="Liberation Serif" w:hAnsi="Liberation Serif" w:cs="Liberation Serif"/>
          <w:sz w:val="28"/>
          <w:szCs w:val="28"/>
        </w:rPr>
        <w:t>ноборств.</w:t>
      </w:r>
    </w:p>
    <w:p w:rsidR="00F41DE4" w:rsidRPr="00BE1A98" w:rsidRDefault="00F41DE4" w:rsidP="00F41DE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lastRenderedPageBreak/>
        <w:t>Данный объект спорта на сегодняшний день включен в перечень перспективных объектов капитального строительства в сфере физической культуры и спорта на территории Свердловской области, утвержденный приказом Министерства физической культуры и спорта Свердловской области от 31.05.2024 № 121/ос на 2028 год.</w:t>
      </w:r>
    </w:p>
    <w:p w:rsidR="00AF2F40" w:rsidRPr="00BE1A98" w:rsidRDefault="00F41DE4" w:rsidP="009C77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A98">
        <w:rPr>
          <w:rFonts w:ascii="Liberation Serif" w:hAnsi="Liberation Serif" w:cs="Liberation Serif"/>
          <w:sz w:val="28"/>
          <w:szCs w:val="28"/>
        </w:rPr>
        <w:t xml:space="preserve">2. </w:t>
      </w:r>
      <w:r w:rsidR="009C7774" w:rsidRPr="009C7774">
        <w:rPr>
          <w:rFonts w:ascii="Liberation Serif" w:hAnsi="Liberation Serif" w:cs="Liberation Serif"/>
          <w:sz w:val="28"/>
          <w:szCs w:val="28"/>
        </w:rPr>
        <w:t>Отсутствие врача спортивной медицины на территории округа. В ГАУЗ Свердловской области «Невьянская Центральная районная больница» лицензирован кабинет спортивной медицины, ведутся работы по поиску и обучению специалиста.</w:t>
      </w:r>
    </w:p>
    <w:p w:rsidR="00070633" w:rsidRPr="00BE1A98" w:rsidRDefault="005426F2" w:rsidP="00271370">
      <w:pPr>
        <w:jc w:val="both"/>
        <w:rPr>
          <w:rFonts w:ascii="Liberation Serif" w:hAnsi="Liberation Serif" w:cs="Liberation Serif"/>
        </w:rPr>
      </w:pPr>
    </w:p>
    <w:sectPr w:rsidR="00070633" w:rsidRPr="00BE1A98" w:rsidSect="00ED2A73">
      <w:headerReference w:type="default" r:id="rId9"/>
      <w:pgSz w:w="11906" w:h="16838"/>
      <w:pgMar w:top="993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D9" w:rsidRDefault="00F752D9" w:rsidP="00ED2A73">
      <w:pPr>
        <w:spacing w:after="0" w:line="240" w:lineRule="auto"/>
      </w:pPr>
      <w:r>
        <w:separator/>
      </w:r>
    </w:p>
  </w:endnote>
  <w:endnote w:type="continuationSeparator" w:id="0">
    <w:p w:rsidR="00F752D9" w:rsidRDefault="00F752D9" w:rsidP="00ED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D9" w:rsidRDefault="00F752D9" w:rsidP="00ED2A73">
      <w:pPr>
        <w:spacing w:after="0" w:line="240" w:lineRule="auto"/>
      </w:pPr>
      <w:r>
        <w:separator/>
      </w:r>
    </w:p>
  </w:footnote>
  <w:footnote w:type="continuationSeparator" w:id="0">
    <w:p w:rsidR="00F752D9" w:rsidRDefault="00F752D9" w:rsidP="00ED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025176"/>
      <w:docPartObj>
        <w:docPartGallery w:val="Page Numbers (Top of Page)"/>
        <w:docPartUnique/>
      </w:docPartObj>
    </w:sdtPr>
    <w:sdtEndPr/>
    <w:sdtContent>
      <w:p w:rsidR="00ED2A73" w:rsidRDefault="00ED2A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6F2">
          <w:rPr>
            <w:noProof/>
          </w:rPr>
          <w:t>2</w:t>
        </w:r>
        <w:r>
          <w:fldChar w:fldCharType="end"/>
        </w:r>
      </w:p>
    </w:sdtContent>
  </w:sdt>
  <w:p w:rsidR="00ED2A73" w:rsidRDefault="00ED2A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6B7F"/>
    <w:multiLevelType w:val="hybridMultilevel"/>
    <w:tmpl w:val="8FEA69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9D0DAC"/>
    <w:multiLevelType w:val="hybridMultilevel"/>
    <w:tmpl w:val="23DE7B30"/>
    <w:lvl w:ilvl="0" w:tplc="DB5AB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52"/>
    <w:rsid w:val="00076254"/>
    <w:rsid w:val="000F3CCB"/>
    <w:rsid w:val="000F7E73"/>
    <w:rsid w:val="00142D12"/>
    <w:rsid w:val="00156C5F"/>
    <w:rsid w:val="001D1C0E"/>
    <w:rsid w:val="001E5B0E"/>
    <w:rsid w:val="00246FF1"/>
    <w:rsid w:val="00271370"/>
    <w:rsid w:val="002A08C2"/>
    <w:rsid w:val="002F2C23"/>
    <w:rsid w:val="003352C5"/>
    <w:rsid w:val="003B35AC"/>
    <w:rsid w:val="003F339B"/>
    <w:rsid w:val="00410CEE"/>
    <w:rsid w:val="00421D67"/>
    <w:rsid w:val="00470765"/>
    <w:rsid w:val="004825D9"/>
    <w:rsid w:val="004A6C32"/>
    <w:rsid w:val="004B70A7"/>
    <w:rsid w:val="005426F2"/>
    <w:rsid w:val="005639F4"/>
    <w:rsid w:val="00573B6A"/>
    <w:rsid w:val="00596A4A"/>
    <w:rsid w:val="005E66CE"/>
    <w:rsid w:val="005E66ED"/>
    <w:rsid w:val="005F5271"/>
    <w:rsid w:val="00642E4F"/>
    <w:rsid w:val="006A6E82"/>
    <w:rsid w:val="006E35CB"/>
    <w:rsid w:val="00794DB0"/>
    <w:rsid w:val="00794E8F"/>
    <w:rsid w:val="007A69FA"/>
    <w:rsid w:val="00814F1F"/>
    <w:rsid w:val="00817520"/>
    <w:rsid w:val="00841386"/>
    <w:rsid w:val="00841511"/>
    <w:rsid w:val="00852A64"/>
    <w:rsid w:val="008927C1"/>
    <w:rsid w:val="00894C59"/>
    <w:rsid w:val="008B2D3D"/>
    <w:rsid w:val="0095087F"/>
    <w:rsid w:val="009C7774"/>
    <w:rsid w:val="009C7D62"/>
    <w:rsid w:val="009E01F6"/>
    <w:rsid w:val="00A14DA9"/>
    <w:rsid w:val="00A46383"/>
    <w:rsid w:val="00A61653"/>
    <w:rsid w:val="00A97B5E"/>
    <w:rsid w:val="00AA642E"/>
    <w:rsid w:val="00AE7949"/>
    <w:rsid w:val="00AF2F40"/>
    <w:rsid w:val="00B12F50"/>
    <w:rsid w:val="00B154CC"/>
    <w:rsid w:val="00B7511B"/>
    <w:rsid w:val="00BA24E8"/>
    <w:rsid w:val="00BD68BD"/>
    <w:rsid w:val="00BE1A98"/>
    <w:rsid w:val="00BE76A7"/>
    <w:rsid w:val="00C128DA"/>
    <w:rsid w:val="00C2789F"/>
    <w:rsid w:val="00C33351"/>
    <w:rsid w:val="00C42392"/>
    <w:rsid w:val="00C823F2"/>
    <w:rsid w:val="00C84978"/>
    <w:rsid w:val="00C87A97"/>
    <w:rsid w:val="00D22FAB"/>
    <w:rsid w:val="00D35A9E"/>
    <w:rsid w:val="00D41947"/>
    <w:rsid w:val="00D436E2"/>
    <w:rsid w:val="00DF250C"/>
    <w:rsid w:val="00DF4991"/>
    <w:rsid w:val="00E24E52"/>
    <w:rsid w:val="00E703FF"/>
    <w:rsid w:val="00E73C50"/>
    <w:rsid w:val="00ED2A73"/>
    <w:rsid w:val="00F22BC9"/>
    <w:rsid w:val="00F41DE4"/>
    <w:rsid w:val="00F752D9"/>
    <w:rsid w:val="00F769A7"/>
    <w:rsid w:val="00F87109"/>
    <w:rsid w:val="00F91E9E"/>
    <w:rsid w:val="00F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00BE"/>
  <w15:docId w15:val="{AED7AD65-2706-41C5-84F0-9863D106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2A73"/>
  </w:style>
  <w:style w:type="paragraph" w:styleId="a5">
    <w:name w:val="footer"/>
    <w:basedOn w:val="a"/>
    <w:link w:val="a6"/>
    <w:uiPriority w:val="99"/>
    <w:unhideWhenUsed/>
    <w:rsid w:val="00ED2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2A73"/>
  </w:style>
  <w:style w:type="paragraph" w:styleId="a7">
    <w:name w:val="Balloon Text"/>
    <w:basedOn w:val="a"/>
    <w:link w:val="a8"/>
    <w:uiPriority w:val="99"/>
    <w:semiHidden/>
    <w:unhideWhenUsed/>
    <w:rsid w:val="0015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238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'[Диаграмма в Microsoft Word]Лист1'!$A$2</c:f>
              <c:strCache>
                <c:ptCount val="1"/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3.3333333333333333E-2"/>
                  <c:y val="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0C2-4C32-A82F-B2E18D127C5E}"/>
                </c:ext>
              </c:extLst>
            </c:dLbl>
            <c:dLbl>
              <c:idx val="2"/>
              <c:layout>
                <c:manualLayout>
                  <c:x val="-3.3333333333333333E-2"/>
                  <c:y val="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0C2-4C32-A82F-B2E18D127C5E}"/>
                </c:ext>
              </c:extLst>
            </c:dLbl>
            <c:dLbl>
              <c:idx val="3"/>
              <c:layout>
                <c:manualLayout>
                  <c:x val="-2.7777777777777776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0C2-4C32-A82F-B2E18D127C5E}"/>
                </c:ext>
              </c:extLst>
            </c:dLbl>
            <c:dLbl>
              <c:idx val="4"/>
              <c:layout>
                <c:manualLayout>
                  <c:x val="-3.3333333333333437E-2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0C2-4C32-A82F-B2E18D127C5E}"/>
                </c:ext>
              </c:extLst>
            </c:dLbl>
            <c:dLbl>
              <c:idx val="5"/>
              <c:layout>
                <c:manualLayout>
                  <c:x val="-3.8888888888889091E-2"/>
                  <c:y val="5.0925925925925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0C2-4C32-A82F-B2E18D127C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'[Диаграмма в Microsoft Word]Лист1'!$B$1:$G$1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'[Диаграмма в Microsoft Word]Лист1'!$B$2:$G$2</c:f>
              <c:numCache>
                <c:formatCode>General</c:formatCode>
                <c:ptCount val="6"/>
                <c:pt idx="0">
                  <c:v>471</c:v>
                </c:pt>
                <c:pt idx="1">
                  <c:v>420</c:v>
                </c:pt>
                <c:pt idx="2">
                  <c:v>391</c:v>
                </c:pt>
                <c:pt idx="3">
                  <c:v>494</c:v>
                </c:pt>
                <c:pt idx="4">
                  <c:v>435</c:v>
                </c:pt>
                <c:pt idx="5">
                  <c:v>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C2-4C32-A82F-B2E18D127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3880192"/>
        <c:axId val="213883136"/>
      </c:lineChart>
      <c:catAx>
        <c:axId val="21388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883136"/>
        <c:crosses val="autoZero"/>
        <c:auto val="1"/>
        <c:lblAlgn val="ctr"/>
        <c:lblOffset val="100"/>
        <c:noMultiLvlLbl val="0"/>
      </c:catAx>
      <c:valAx>
        <c:axId val="213883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88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9790592213703E-2"/>
          <c:y val="5.1400554097404488E-2"/>
          <c:w val="0.6105664268381546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количество занимающихся</c:v>
                </c:pt>
              </c:strCache>
            </c:strRef>
          </c:tx>
          <c:marker>
            <c:symbol val="none"/>
          </c:marker>
          <c:dLbls>
            <c:dLbl>
              <c:idx val="0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C98-4929-9D5C-3A4D315E006D}"/>
                </c:ext>
              </c:extLst>
            </c:dLbl>
            <c:dLbl>
              <c:idx val="1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C98-4929-9D5C-3A4D315E006D}"/>
                </c:ext>
              </c:extLst>
            </c:dLbl>
            <c:dLbl>
              <c:idx val="2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C98-4929-9D5C-3A4D315E006D}"/>
                </c:ext>
              </c:extLst>
            </c:dLbl>
            <c:dLbl>
              <c:idx val="3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C98-4929-9D5C-3A4D315E006D}"/>
                </c:ext>
              </c:extLst>
            </c:dLbl>
            <c:dLbl>
              <c:idx val="4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C98-4929-9D5C-3A4D315E006D}"/>
                </c:ext>
              </c:extLst>
            </c:dLbl>
            <c:dLbl>
              <c:idx val="5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C98-4929-9D5C-3A4D315E006D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Word]Лист1'!$A$2:$A$7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'[Диаграмма в Microsoft Word]Лист1'!$B$2:$B$7</c:f>
              <c:numCache>
                <c:formatCode>General</c:formatCode>
                <c:ptCount val="6"/>
                <c:pt idx="0">
                  <c:v>462</c:v>
                </c:pt>
                <c:pt idx="1">
                  <c:v>408</c:v>
                </c:pt>
                <c:pt idx="2">
                  <c:v>450</c:v>
                </c:pt>
                <c:pt idx="3">
                  <c:v>471</c:v>
                </c:pt>
                <c:pt idx="4">
                  <c:v>436</c:v>
                </c:pt>
                <c:pt idx="5">
                  <c:v>404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C98-4929-9D5C-3A4D315E0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6424704"/>
        <c:axId val="246426624"/>
      </c:lineChart>
      <c:dateAx>
        <c:axId val="246424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426624"/>
        <c:crosses val="autoZero"/>
        <c:auto val="0"/>
        <c:lblOffset val="100"/>
        <c:baseTimeUnit val="days"/>
      </c:dateAx>
      <c:valAx>
        <c:axId val="246426624"/>
        <c:scaling>
          <c:orientation val="minMax"/>
          <c:max val="600"/>
          <c:min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424704"/>
        <c:crosses val="autoZero"/>
        <c:crossBetween val="midCat"/>
        <c:majorUnit val="100"/>
        <c:minorUnit val="100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S. Orlova</dc:creator>
  <cp:lastModifiedBy>Nadegda A. Alexandrova</cp:lastModifiedBy>
  <cp:revision>9</cp:revision>
  <cp:lastPrinted>2026-04-28T09:47:00Z</cp:lastPrinted>
  <dcterms:created xsi:type="dcterms:W3CDTF">2026-04-21T10:51:00Z</dcterms:created>
  <dcterms:modified xsi:type="dcterms:W3CDTF">2026-04-29T11:34:00Z</dcterms:modified>
</cp:coreProperties>
</file>