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33A1D" w14:textId="77777777" w:rsidR="006D4750" w:rsidRPr="00B262CE" w:rsidRDefault="006D4750" w:rsidP="006D4750">
      <w:pPr>
        <w:rPr>
          <w:vanish/>
          <w:lang w:val="en-US"/>
        </w:rPr>
      </w:pPr>
    </w:p>
    <w:p w14:paraId="7EE2AF3F" w14:textId="5C8470F7" w:rsidR="00293D5C" w:rsidRDefault="00293D5C" w:rsidP="00293D5C">
      <w:pPr>
        <w:ind w:left="5245" w:hanging="142"/>
        <w:jc w:val="both"/>
        <w:rPr>
          <w:rFonts w:ascii="Liberation Serif" w:hAnsi="Liberation Serif"/>
        </w:rPr>
      </w:pPr>
      <w:bookmarkStart w:id="0" w:name="_GoBack"/>
      <w:bookmarkEnd w:id="0"/>
      <w:r>
        <w:rPr>
          <w:rFonts w:ascii="Liberation Serif" w:hAnsi="Liberation Serif"/>
        </w:rPr>
        <w:t>Приложение № 1</w:t>
      </w:r>
    </w:p>
    <w:p w14:paraId="596A0224" w14:textId="77777777" w:rsidR="00293D5C" w:rsidRPr="006B0D57" w:rsidRDefault="00293D5C" w:rsidP="00293D5C">
      <w:pPr>
        <w:ind w:left="4956" w:firstLine="14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к </w:t>
      </w:r>
      <w:r w:rsidRPr="006B0D57">
        <w:rPr>
          <w:rFonts w:ascii="Liberation Serif" w:hAnsi="Liberation Serif"/>
        </w:rPr>
        <w:t>решени</w:t>
      </w:r>
      <w:r>
        <w:rPr>
          <w:rFonts w:ascii="Liberation Serif" w:hAnsi="Liberation Serif"/>
        </w:rPr>
        <w:t>ю</w:t>
      </w:r>
      <w:r w:rsidRPr="006B0D57">
        <w:rPr>
          <w:rFonts w:ascii="Liberation Serif" w:hAnsi="Liberation Serif"/>
        </w:rPr>
        <w:t xml:space="preserve"> Думы Невьянского</w:t>
      </w:r>
    </w:p>
    <w:p w14:paraId="52E0FB77" w14:textId="77777777" w:rsidR="00293D5C" w:rsidRPr="006B0D57" w:rsidRDefault="00293D5C" w:rsidP="00293D5C">
      <w:pPr>
        <w:ind w:left="4956" w:firstLine="147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муниципального </w:t>
      </w:r>
      <w:r w:rsidRPr="006B0D57">
        <w:rPr>
          <w:rFonts w:ascii="Liberation Serif" w:hAnsi="Liberation Serif"/>
        </w:rPr>
        <w:t xml:space="preserve">округа </w:t>
      </w:r>
    </w:p>
    <w:p w14:paraId="1C1BDCA6" w14:textId="369FAA67" w:rsidR="00293D5C" w:rsidRPr="006B0D57" w:rsidRDefault="00293D5C" w:rsidP="00293D5C">
      <w:pPr>
        <w:ind w:left="4956" w:firstLine="147"/>
        <w:rPr>
          <w:rFonts w:ascii="Liberation Serif" w:hAnsi="Liberation Serif"/>
          <w:sz w:val="26"/>
          <w:szCs w:val="26"/>
        </w:rPr>
      </w:pPr>
      <w:r w:rsidRPr="006B0D57">
        <w:rPr>
          <w:rFonts w:ascii="Liberation Serif" w:hAnsi="Liberation Serif"/>
        </w:rPr>
        <w:t xml:space="preserve">от </w:t>
      </w:r>
      <w:r w:rsidR="009030F4">
        <w:rPr>
          <w:rFonts w:ascii="Liberation Serif" w:hAnsi="Liberation Serif"/>
        </w:rPr>
        <w:t xml:space="preserve">29.04.2026 </w:t>
      </w:r>
      <w:r>
        <w:rPr>
          <w:rFonts w:ascii="Liberation Serif" w:hAnsi="Liberation Serif"/>
        </w:rPr>
        <w:t xml:space="preserve"> </w:t>
      </w:r>
      <w:r w:rsidRPr="006B0D57">
        <w:rPr>
          <w:rFonts w:ascii="Liberation Serif" w:hAnsi="Liberation Serif"/>
        </w:rPr>
        <w:t>№</w:t>
      </w:r>
      <w:r>
        <w:rPr>
          <w:rFonts w:ascii="Liberation Serif" w:hAnsi="Liberation Serif"/>
        </w:rPr>
        <w:t xml:space="preserve"> </w:t>
      </w:r>
      <w:r w:rsidR="009030F4">
        <w:rPr>
          <w:rFonts w:ascii="Liberation Serif" w:hAnsi="Liberation Serif"/>
        </w:rPr>
        <w:t>33</w:t>
      </w:r>
      <w:r w:rsidRPr="006B0D57">
        <w:rPr>
          <w:rFonts w:ascii="Liberation Serif" w:hAnsi="Liberation Serif"/>
          <w:sz w:val="26"/>
          <w:szCs w:val="26"/>
        </w:rPr>
        <w:t xml:space="preserve">    </w:t>
      </w:r>
    </w:p>
    <w:p w14:paraId="73EC8CAA" w14:textId="77777777" w:rsidR="00293D5C" w:rsidRPr="006B0D57" w:rsidRDefault="00293D5C" w:rsidP="00293D5C">
      <w:pPr>
        <w:jc w:val="right"/>
        <w:rPr>
          <w:rFonts w:ascii="Liberation Serif" w:hAnsi="Liberation Serif"/>
          <w:sz w:val="26"/>
          <w:szCs w:val="26"/>
        </w:rPr>
      </w:pPr>
    </w:p>
    <w:p w14:paraId="54DD5715" w14:textId="77777777" w:rsidR="00293D5C" w:rsidRPr="00376516" w:rsidRDefault="00293D5C" w:rsidP="00293D5C">
      <w:pPr>
        <w:pStyle w:val="ConsPlusTitle"/>
        <w:jc w:val="center"/>
        <w:rPr>
          <w:rFonts w:ascii="Liberation Serif" w:hAnsi="Liberation Serif"/>
        </w:rPr>
      </w:pPr>
      <w:r w:rsidRPr="00376516">
        <w:rPr>
          <w:rFonts w:ascii="Liberation Serif" w:hAnsi="Liberation Serif"/>
        </w:rPr>
        <w:t>ПОЛОЖЕНИЕ</w:t>
      </w:r>
    </w:p>
    <w:p w14:paraId="4A62AE40" w14:textId="027384F1" w:rsidR="00293D5C" w:rsidRPr="00376516" w:rsidRDefault="00293D5C" w:rsidP="00293D5C">
      <w:pPr>
        <w:pStyle w:val="ConsPlusTitle"/>
        <w:jc w:val="center"/>
        <w:rPr>
          <w:rFonts w:ascii="Liberation Serif" w:hAnsi="Liberation Serif"/>
        </w:rPr>
      </w:pPr>
      <w:r w:rsidRPr="00376516">
        <w:rPr>
          <w:rFonts w:ascii="Liberation Serif" w:hAnsi="Liberation Serif"/>
        </w:rPr>
        <w:t>О ПОРЯДКЕ ПРЕДОСТАВЛЕНИЯ В АРЕНДУ ИМУЩЕСТВА,</w:t>
      </w:r>
    </w:p>
    <w:p w14:paraId="46C39D20" w14:textId="77777777" w:rsidR="00293D5C" w:rsidRPr="00376516" w:rsidRDefault="00293D5C" w:rsidP="00293D5C">
      <w:pPr>
        <w:pStyle w:val="ConsPlusTitle"/>
        <w:jc w:val="center"/>
        <w:rPr>
          <w:rFonts w:ascii="Liberation Serif" w:hAnsi="Liberation Serif"/>
        </w:rPr>
      </w:pPr>
      <w:r w:rsidRPr="00376516">
        <w:rPr>
          <w:rFonts w:ascii="Liberation Serif" w:hAnsi="Liberation Serif"/>
        </w:rPr>
        <w:t>НАХОДЯЩЕГОСЯ В МУНИЦИПАЛЬНОЙ СОБСТВЕННОСТИ</w:t>
      </w:r>
    </w:p>
    <w:p w14:paraId="596FA03A" w14:textId="04807002" w:rsidR="00293D5C" w:rsidRPr="00376516" w:rsidRDefault="00293D5C" w:rsidP="00293D5C">
      <w:pPr>
        <w:pStyle w:val="ConsPlusTitle"/>
        <w:jc w:val="center"/>
        <w:rPr>
          <w:rFonts w:ascii="Liberation Serif" w:hAnsi="Liberation Serif"/>
        </w:rPr>
      </w:pPr>
      <w:r w:rsidRPr="00376516">
        <w:rPr>
          <w:rFonts w:ascii="Liberation Serif" w:hAnsi="Liberation Serif"/>
        </w:rPr>
        <w:t xml:space="preserve">НЕВЬЯНСКОГО </w:t>
      </w:r>
      <w:r>
        <w:rPr>
          <w:rFonts w:ascii="Liberation Serif" w:hAnsi="Liberation Serif"/>
        </w:rPr>
        <w:t>МУНИЦИПАЛЬНОГО</w:t>
      </w:r>
      <w:r w:rsidR="00890C48">
        <w:rPr>
          <w:rFonts w:ascii="Liberation Serif" w:hAnsi="Liberation Serif"/>
        </w:rPr>
        <w:t xml:space="preserve"> ОКРУГА</w:t>
      </w:r>
    </w:p>
    <w:p w14:paraId="2A62B57A" w14:textId="77777777" w:rsidR="00293D5C" w:rsidRPr="00376516" w:rsidRDefault="00293D5C" w:rsidP="00293D5C">
      <w:pPr>
        <w:spacing w:after="1"/>
        <w:rPr>
          <w:rFonts w:ascii="Liberation Serif" w:hAnsi="Liberation Serif"/>
        </w:rPr>
      </w:pPr>
    </w:p>
    <w:p w14:paraId="27D8CC15" w14:textId="77777777" w:rsidR="00293D5C" w:rsidRPr="00376516" w:rsidRDefault="00293D5C" w:rsidP="00293D5C">
      <w:pPr>
        <w:pStyle w:val="ConsPlusNormal"/>
        <w:jc w:val="center"/>
        <w:outlineLvl w:val="1"/>
        <w:rPr>
          <w:rFonts w:ascii="Liberation Serif" w:hAnsi="Liberation Serif"/>
        </w:rPr>
      </w:pPr>
      <w:r w:rsidRPr="00376516">
        <w:rPr>
          <w:rFonts w:ascii="Liberation Serif" w:hAnsi="Liberation Serif"/>
          <w:sz w:val="22"/>
        </w:rPr>
        <w:t>1. ОБЩИЕ ПОЛОЖЕНИЯ</w:t>
      </w:r>
    </w:p>
    <w:p w14:paraId="431A1566" w14:textId="77777777" w:rsidR="00293D5C" w:rsidRPr="00376516" w:rsidRDefault="00293D5C" w:rsidP="00293D5C">
      <w:pPr>
        <w:pStyle w:val="ConsPlusNormal"/>
        <w:rPr>
          <w:rFonts w:ascii="Liberation Serif" w:hAnsi="Liberation Serif"/>
        </w:rPr>
      </w:pPr>
    </w:p>
    <w:p w14:paraId="5AB3C6BD" w14:textId="33EF2274" w:rsidR="00293D5C" w:rsidRPr="008A336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Pr="008A336C">
        <w:rPr>
          <w:rFonts w:ascii="Liberation Serif" w:hAnsi="Liberation Serif"/>
          <w:sz w:val="24"/>
          <w:szCs w:val="24"/>
        </w:rPr>
        <w:t>. Настоящее Положение</w:t>
      </w:r>
      <w:r w:rsidRPr="005A3D62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«О порядке предоставления в аренду имущества, находящегося в муниципальной собственности Невьянского муниципального округа»</w:t>
      </w:r>
      <w:r w:rsidRPr="008A336C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(далее – Положение) </w:t>
      </w:r>
      <w:r w:rsidRPr="008A336C">
        <w:rPr>
          <w:rFonts w:ascii="Liberation Serif" w:hAnsi="Liberation Serif"/>
          <w:sz w:val="24"/>
          <w:szCs w:val="24"/>
        </w:rPr>
        <w:t xml:space="preserve">разработано в соответствии с Гражданским </w:t>
      </w:r>
      <w:hyperlink r:id="rId9" w:history="1">
        <w:r w:rsidRPr="008A336C">
          <w:rPr>
            <w:rFonts w:ascii="Liberation Serif" w:hAnsi="Liberation Serif"/>
            <w:sz w:val="24"/>
            <w:szCs w:val="24"/>
          </w:rPr>
          <w:t>кодексом</w:t>
        </w:r>
      </w:hyperlink>
      <w:r w:rsidRPr="008A336C">
        <w:rPr>
          <w:rFonts w:ascii="Liberation Serif" w:hAnsi="Liberation Serif"/>
          <w:sz w:val="24"/>
          <w:szCs w:val="24"/>
        </w:rPr>
        <w:t xml:space="preserve"> Российской Федерации, на основании Федерального </w:t>
      </w:r>
      <w:hyperlink r:id="rId10" w:history="1">
        <w:r w:rsidRPr="008A336C">
          <w:rPr>
            <w:rFonts w:ascii="Liberation Serif" w:hAnsi="Liberation Serif"/>
            <w:sz w:val="24"/>
            <w:szCs w:val="24"/>
          </w:rPr>
          <w:t>закона</w:t>
        </w:r>
      </w:hyperlink>
      <w:r w:rsidRPr="008A336C">
        <w:rPr>
          <w:rFonts w:ascii="Liberation Serif" w:hAnsi="Liberation Serif"/>
          <w:sz w:val="24"/>
          <w:szCs w:val="24"/>
        </w:rPr>
        <w:t xml:space="preserve"> от 06 октября 2003 года № 131-ФЗ «Об общих принципах организации местного самоуправления в Российской Федерации», Федерального </w:t>
      </w:r>
      <w:hyperlink r:id="rId11" w:history="1">
        <w:r w:rsidRPr="008A336C">
          <w:rPr>
            <w:rFonts w:ascii="Liberation Serif" w:hAnsi="Liberation Serif"/>
            <w:sz w:val="24"/>
            <w:szCs w:val="24"/>
          </w:rPr>
          <w:t>закона</w:t>
        </w:r>
      </w:hyperlink>
      <w:r w:rsidR="00D37CE5">
        <w:rPr>
          <w:rFonts w:ascii="Liberation Serif" w:hAnsi="Liberation Serif"/>
          <w:sz w:val="24"/>
          <w:szCs w:val="24"/>
        </w:rPr>
        <w:t xml:space="preserve">               </w:t>
      </w:r>
      <w:r w:rsidRPr="008A336C">
        <w:rPr>
          <w:rFonts w:ascii="Liberation Serif" w:hAnsi="Liberation Serif"/>
          <w:sz w:val="24"/>
          <w:szCs w:val="24"/>
        </w:rPr>
        <w:t xml:space="preserve"> от 26 июля 2006 года № 135-ФЗ «О защите конкуренции», Федерального </w:t>
      </w:r>
      <w:hyperlink r:id="rId12" w:history="1">
        <w:r w:rsidRPr="008A336C">
          <w:rPr>
            <w:rFonts w:ascii="Liberation Serif" w:hAnsi="Liberation Serif"/>
            <w:sz w:val="24"/>
            <w:szCs w:val="24"/>
          </w:rPr>
          <w:t>закона</w:t>
        </w:r>
      </w:hyperlink>
      <w:r w:rsidR="00D37CE5">
        <w:rPr>
          <w:rFonts w:ascii="Liberation Serif" w:hAnsi="Liberation Serif"/>
          <w:sz w:val="24"/>
          <w:szCs w:val="24"/>
        </w:rPr>
        <w:t xml:space="preserve">                              </w:t>
      </w:r>
      <w:r w:rsidRPr="008A336C">
        <w:rPr>
          <w:rFonts w:ascii="Liberation Serif" w:hAnsi="Liberation Serif"/>
          <w:sz w:val="24"/>
          <w:szCs w:val="24"/>
        </w:rPr>
        <w:t xml:space="preserve"> от 24 июля 2007 года № 209-ФЗ «О развитии малого и среднего предпринимательства в Российской Федерации», </w:t>
      </w:r>
      <w:hyperlink r:id="rId13" w:history="1">
        <w:r w:rsidRPr="00B6393B">
          <w:rPr>
            <w:rFonts w:ascii="Liberation Serif" w:hAnsi="Liberation Serif"/>
            <w:sz w:val="24"/>
            <w:szCs w:val="24"/>
          </w:rPr>
          <w:t>приказа</w:t>
        </w:r>
      </w:hyperlink>
      <w:r w:rsidRPr="00B6393B">
        <w:rPr>
          <w:rFonts w:ascii="Liberation Serif" w:hAnsi="Liberation Serif"/>
          <w:sz w:val="24"/>
          <w:szCs w:val="24"/>
        </w:rPr>
        <w:t xml:space="preserve"> Федеральной антимонопольной службы Российской Федерации от 21.03.2023 № 147/23 «О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</w:t>
      </w:r>
      <w:r w:rsidRPr="008A336C">
        <w:rPr>
          <w:rFonts w:ascii="Liberation Serif" w:hAnsi="Liberation Serif"/>
          <w:sz w:val="24"/>
          <w:szCs w:val="24"/>
        </w:rPr>
        <w:t xml:space="preserve"> Устав</w:t>
      </w:r>
      <w:r>
        <w:rPr>
          <w:rFonts w:ascii="Liberation Serif" w:hAnsi="Liberation Serif"/>
          <w:sz w:val="24"/>
          <w:szCs w:val="24"/>
        </w:rPr>
        <w:t>а</w:t>
      </w:r>
      <w:r w:rsidRPr="008A336C">
        <w:rPr>
          <w:rFonts w:ascii="Liberation Serif" w:hAnsi="Liberation Serif"/>
          <w:sz w:val="24"/>
          <w:szCs w:val="24"/>
        </w:rPr>
        <w:t xml:space="preserve">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8A336C">
        <w:rPr>
          <w:rFonts w:ascii="Liberation Serif" w:hAnsi="Liberation Serif"/>
          <w:sz w:val="24"/>
          <w:szCs w:val="24"/>
        </w:rPr>
        <w:t xml:space="preserve"> округа</w:t>
      </w:r>
      <w:r>
        <w:rPr>
          <w:rFonts w:ascii="Liberation Serif" w:hAnsi="Liberation Serif"/>
          <w:sz w:val="24"/>
          <w:szCs w:val="24"/>
        </w:rPr>
        <w:t xml:space="preserve"> Свердловской области</w:t>
      </w:r>
      <w:r w:rsidRPr="008A336C">
        <w:rPr>
          <w:rFonts w:ascii="Liberation Serif" w:hAnsi="Liberation Serif"/>
          <w:sz w:val="24"/>
          <w:szCs w:val="24"/>
        </w:rPr>
        <w:t>.</w:t>
      </w:r>
    </w:p>
    <w:p w14:paraId="3DDC34F3" w14:textId="77777777" w:rsidR="00293D5C" w:rsidRPr="008A336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8A336C">
        <w:rPr>
          <w:rFonts w:ascii="Liberation Serif" w:hAnsi="Liberation Serif"/>
          <w:sz w:val="24"/>
          <w:szCs w:val="24"/>
        </w:rPr>
        <w:t>2. Данное Положение определяет порядок и условия предоставления в аренду имущества</w:t>
      </w:r>
      <w:r>
        <w:rPr>
          <w:rFonts w:ascii="Liberation Serif" w:hAnsi="Liberation Serif"/>
          <w:sz w:val="24"/>
          <w:szCs w:val="24"/>
        </w:rPr>
        <w:t>,</w:t>
      </w:r>
      <w:r w:rsidRPr="008A336C">
        <w:rPr>
          <w:rFonts w:ascii="Liberation Serif" w:hAnsi="Liberation Serif"/>
          <w:sz w:val="24"/>
          <w:szCs w:val="24"/>
        </w:rPr>
        <w:t xml:space="preserve"> находящегося в муниципальной собственности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8A336C">
        <w:rPr>
          <w:rFonts w:ascii="Liberation Serif" w:hAnsi="Liberation Serif"/>
          <w:sz w:val="24"/>
          <w:szCs w:val="24"/>
        </w:rPr>
        <w:t xml:space="preserve"> округа.</w:t>
      </w:r>
    </w:p>
    <w:p w14:paraId="43E82485" w14:textId="77777777" w:rsidR="00293D5C" w:rsidRPr="008A336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1" w:name="P48"/>
      <w:bookmarkEnd w:id="1"/>
      <w:r>
        <w:rPr>
          <w:rFonts w:ascii="Liberation Serif" w:hAnsi="Liberation Serif"/>
          <w:sz w:val="24"/>
          <w:szCs w:val="24"/>
        </w:rPr>
        <w:t>3</w:t>
      </w:r>
      <w:r w:rsidRPr="008A336C">
        <w:rPr>
          <w:rFonts w:ascii="Liberation Serif" w:hAnsi="Liberation Serif"/>
          <w:sz w:val="24"/>
          <w:szCs w:val="24"/>
        </w:rPr>
        <w:t>. Арендатором муниципального имущества может быть юридическое лицо независимо от организационно-правовой формы, формы собственности, места нахождения или физическое лицо, в том числе индивидуальный предприниматель (далее - Арендатор).</w:t>
      </w:r>
    </w:p>
    <w:p w14:paraId="3BCDDEC7" w14:textId="77777777" w:rsidR="00293D5C" w:rsidRDefault="00293D5C" w:rsidP="00293D5C">
      <w:pPr>
        <w:pStyle w:val="ConsPlusTitle"/>
        <w:jc w:val="center"/>
        <w:outlineLvl w:val="1"/>
      </w:pPr>
    </w:p>
    <w:p w14:paraId="63E857AD" w14:textId="77777777" w:rsidR="00293D5C" w:rsidRDefault="00293D5C" w:rsidP="00293D5C">
      <w:pPr>
        <w:pStyle w:val="ConsPlusTitle"/>
        <w:jc w:val="center"/>
        <w:outlineLvl w:val="1"/>
        <w:rPr>
          <w:rFonts w:ascii="Liberation Serif" w:hAnsi="Liberation Serif"/>
          <w:b w:val="0"/>
          <w:sz w:val="24"/>
          <w:szCs w:val="24"/>
        </w:rPr>
      </w:pPr>
      <w:r w:rsidRPr="006A0356">
        <w:rPr>
          <w:rFonts w:ascii="Liberation Serif" w:hAnsi="Liberation Serif"/>
          <w:b w:val="0"/>
          <w:sz w:val="24"/>
          <w:szCs w:val="24"/>
        </w:rPr>
        <w:t>2. ПЕРЕДАЧА</w:t>
      </w:r>
      <w:r>
        <w:rPr>
          <w:rFonts w:ascii="Liberation Serif" w:hAnsi="Liberation Serif"/>
          <w:b w:val="0"/>
          <w:sz w:val="24"/>
          <w:szCs w:val="24"/>
        </w:rPr>
        <w:t xml:space="preserve"> МУНИЦИПАЛЬНОГО</w:t>
      </w:r>
      <w:r w:rsidRPr="006A0356">
        <w:rPr>
          <w:rFonts w:ascii="Liberation Serif" w:hAnsi="Liberation Serif"/>
          <w:b w:val="0"/>
          <w:sz w:val="24"/>
          <w:szCs w:val="24"/>
        </w:rPr>
        <w:t xml:space="preserve"> ИМУЩЕСТВА </w:t>
      </w:r>
    </w:p>
    <w:p w14:paraId="63786A74" w14:textId="77777777" w:rsidR="00293D5C" w:rsidRPr="006A0356" w:rsidRDefault="00293D5C" w:rsidP="00293D5C">
      <w:pPr>
        <w:pStyle w:val="ConsPlusTitle"/>
        <w:jc w:val="center"/>
        <w:outlineLvl w:val="1"/>
        <w:rPr>
          <w:rFonts w:ascii="Liberation Serif" w:hAnsi="Liberation Serif"/>
          <w:b w:val="0"/>
          <w:sz w:val="24"/>
          <w:szCs w:val="24"/>
        </w:rPr>
      </w:pPr>
      <w:r>
        <w:rPr>
          <w:rFonts w:ascii="Liberation Serif" w:hAnsi="Liberation Serif"/>
          <w:b w:val="0"/>
          <w:sz w:val="24"/>
          <w:szCs w:val="24"/>
        </w:rPr>
        <w:t>В АРЕНДУ</w:t>
      </w:r>
    </w:p>
    <w:p w14:paraId="1D98BF7B" w14:textId="77777777" w:rsidR="00293D5C" w:rsidRPr="006A0356" w:rsidRDefault="00293D5C" w:rsidP="00293D5C">
      <w:pPr>
        <w:pStyle w:val="ConsPlusNormal"/>
        <w:jc w:val="both"/>
        <w:rPr>
          <w:rFonts w:ascii="Liberation Serif" w:hAnsi="Liberation Serif"/>
          <w:sz w:val="24"/>
          <w:szCs w:val="24"/>
        </w:rPr>
      </w:pPr>
    </w:p>
    <w:p w14:paraId="07F69546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4</w:t>
      </w:r>
      <w:r w:rsidRPr="006A0356">
        <w:rPr>
          <w:rFonts w:ascii="Liberation Serif" w:hAnsi="Liberation Serif"/>
          <w:sz w:val="24"/>
          <w:szCs w:val="24"/>
        </w:rPr>
        <w:t xml:space="preserve">. Передача в аренду </w:t>
      </w:r>
      <w:r>
        <w:rPr>
          <w:rFonts w:ascii="Liberation Serif" w:hAnsi="Liberation Serif"/>
          <w:sz w:val="24"/>
          <w:szCs w:val="24"/>
        </w:rPr>
        <w:t xml:space="preserve">муниципального </w:t>
      </w:r>
      <w:r w:rsidRPr="006A0356">
        <w:rPr>
          <w:rFonts w:ascii="Liberation Serif" w:hAnsi="Liberation Serif"/>
          <w:sz w:val="24"/>
          <w:szCs w:val="24"/>
        </w:rPr>
        <w:t>имущества осуществляется одним из следующих способов:</w:t>
      </w:r>
    </w:p>
    <w:p w14:paraId="19C94BC4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4</w:t>
      </w:r>
      <w:r w:rsidRPr="006A0356">
        <w:rPr>
          <w:rFonts w:ascii="Liberation Serif" w:hAnsi="Liberation Serif"/>
          <w:sz w:val="24"/>
          <w:szCs w:val="24"/>
        </w:rPr>
        <w:t>.</w:t>
      </w:r>
      <w:r w:rsidRPr="00611C74">
        <w:rPr>
          <w:rFonts w:ascii="Liberation Serif" w:hAnsi="Liberation Serif"/>
          <w:sz w:val="24"/>
          <w:szCs w:val="24"/>
        </w:rPr>
        <w:t>1.</w:t>
      </w:r>
      <w:r w:rsidRPr="006A0356">
        <w:rPr>
          <w:rFonts w:ascii="Liberation Serif" w:hAnsi="Liberation Serif"/>
          <w:sz w:val="24"/>
          <w:szCs w:val="24"/>
        </w:rPr>
        <w:t xml:space="preserve"> По результатам проведения торгов (конкурсов, аукционов) на право заключения договора аренды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в соответствии с </w:t>
      </w:r>
      <w:r w:rsidRPr="00563768">
        <w:rPr>
          <w:rFonts w:ascii="Liberation Serif" w:hAnsi="Liberation Serif"/>
          <w:sz w:val="24"/>
          <w:szCs w:val="24"/>
        </w:rPr>
        <w:t>действующим законодательством Российской Федерации.</w:t>
      </w:r>
    </w:p>
    <w:p w14:paraId="5A6C4D8E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4.2</w:t>
      </w:r>
      <w:r w:rsidRPr="006A0356">
        <w:rPr>
          <w:rFonts w:ascii="Liberation Serif" w:hAnsi="Liberation Serif"/>
          <w:sz w:val="24"/>
          <w:szCs w:val="24"/>
        </w:rPr>
        <w:t xml:space="preserve">. Без проведения торгов на право заключения договора аренды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в соответствии с действующим законодательством Российской Федерации, в том числе на основании решения суда, вступившего в законную силу.</w:t>
      </w:r>
    </w:p>
    <w:p w14:paraId="07E83900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5</w:t>
      </w:r>
      <w:r w:rsidRPr="006A0356">
        <w:rPr>
          <w:rFonts w:ascii="Liberation Serif" w:hAnsi="Liberation Serif"/>
          <w:sz w:val="24"/>
          <w:szCs w:val="24"/>
        </w:rPr>
        <w:t xml:space="preserve">. Основанием для заключения договора аренды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посредством проведения торгов является протокол по итогам проведения торгов на право заключения договора аренды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(протокол рассмотрения заявок, протокол проведения </w:t>
      </w:r>
      <w:r>
        <w:rPr>
          <w:rFonts w:ascii="Liberation Serif" w:hAnsi="Liberation Serif"/>
          <w:sz w:val="24"/>
          <w:szCs w:val="24"/>
        </w:rPr>
        <w:t>торгов</w:t>
      </w:r>
      <w:r w:rsidRPr="006A0356">
        <w:rPr>
          <w:rFonts w:ascii="Liberation Serif" w:hAnsi="Liberation Serif"/>
          <w:sz w:val="24"/>
          <w:szCs w:val="24"/>
        </w:rPr>
        <w:t>).</w:t>
      </w:r>
    </w:p>
    <w:p w14:paraId="72DF6480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6</w:t>
      </w:r>
      <w:r w:rsidRPr="006A0356">
        <w:rPr>
          <w:rFonts w:ascii="Liberation Serif" w:hAnsi="Liberation Serif"/>
          <w:sz w:val="24"/>
          <w:szCs w:val="24"/>
        </w:rPr>
        <w:t xml:space="preserve">. Торги на право заключения договора аренды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могут проводиться в форме конкурса или аукциона в порядке, установленном действующим законодательством Российской Федерации.</w:t>
      </w:r>
    </w:p>
    <w:p w14:paraId="7F1F88D8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A0356">
        <w:rPr>
          <w:rFonts w:ascii="Liberation Serif" w:hAnsi="Liberation Serif"/>
          <w:sz w:val="24"/>
          <w:szCs w:val="24"/>
        </w:rPr>
        <w:t xml:space="preserve">Решение о проведении торгов </w:t>
      </w:r>
      <w:r>
        <w:rPr>
          <w:rFonts w:ascii="Liberation Serif" w:hAnsi="Liberation Serif"/>
          <w:sz w:val="24"/>
          <w:szCs w:val="24"/>
        </w:rPr>
        <w:t>оформляется распоряжением администрации Невьянского муниципального округа</w:t>
      </w:r>
      <w:r w:rsidRPr="006A0356">
        <w:rPr>
          <w:rFonts w:ascii="Liberation Serif" w:hAnsi="Liberation Serif"/>
          <w:sz w:val="24"/>
          <w:szCs w:val="24"/>
        </w:rPr>
        <w:t>.</w:t>
      </w:r>
    </w:p>
    <w:p w14:paraId="77D1BA88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Конкурсная или аукционная документация утверждается главой Невьянского </w:t>
      </w:r>
      <w:r>
        <w:rPr>
          <w:rFonts w:ascii="Liberation Serif" w:hAnsi="Liberation Serif"/>
          <w:sz w:val="24"/>
          <w:szCs w:val="24"/>
        </w:rPr>
        <w:lastRenderedPageBreak/>
        <w:t xml:space="preserve">муниципального округа, </w:t>
      </w:r>
      <w:r w:rsidRPr="00BA5A42">
        <w:rPr>
          <w:rFonts w:ascii="Liberation Serif" w:hAnsi="Liberation Serif"/>
          <w:sz w:val="24"/>
          <w:szCs w:val="24"/>
        </w:rPr>
        <w:t xml:space="preserve">исполняющим полномочия главы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BA5A42">
        <w:rPr>
          <w:rFonts w:ascii="Liberation Serif" w:hAnsi="Liberation Serif"/>
          <w:sz w:val="24"/>
          <w:szCs w:val="24"/>
        </w:rPr>
        <w:t xml:space="preserve"> округа.</w:t>
      </w:r>
      <w:r>
        <w:rPr>
          <w:rFonts w:ascii="Liberation Serif" w:hAnsi="Liberation Serif"/>
          <w:sz w:val="24"/>
          <w:szCs w:val="24"/>
        </w:rPr>
        <w:t xml:space="preserve"> Организатором торгов является комитет по управлению муниципальным имуществом администрации Невьянского муниципального округа (далее - Комитет).</w:t>
      </w:r>
    </w:p>
    <w:p w14:paraId="43EDDB2F" w14:textId="77777777" w:rsidR="00293D5C" w:rsidRPr="006A0356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7</w:t>
      </w:r>
      <w:r w:rsidRPr="006A0356">
        <w:rPr>
          <w:rFonts w:ascii="Liberation Serif" w:hAnsi="Liberation Serif"/>
          <w:sz w:val="24"/>
          <w:szCs w:val="24"/>
        </w:rPr>
        <w:t xml:space="preserve">. Основанием для заключения договора аренды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без проведения торгов является </w:t>
      </w:r>
      <w:r>
        <w:rPr>
          <w:rFonts w:ascii="Liberation Serif" w:hAnsi="Liberation Serif"/>
          <w:sz w:val="24"/>
          <w:szCs w:val="24"/>
        </w:rPr>
        <w:t>постановление администрации Невьянского муниципального округа</w:t>
      </w:r>
      <w:r w:rsidRPr="006A0356">
        <w:rPr>
          <w:rFonts w:ascii="Liberation Serif" w:hAnsi="Liberation Serif"/>
          <w:sz w:val="24"/>
          <w:szCs w:val="24"/>
        </w:rPr>
        <w:t>.</w:t>
      </w:r>
    </w:p>
    <w:p w14:paraId="16FE6395" w14:textId="77777777" w:rsidR="00293D5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A0356">
        <w:rPr>
          <w:rFonts w:ascii="Liberation Serif" w:hAnsi="Liberation Serif"/>
          <w:sz w:val="24"/>
          <w:szCs w:val="24"/>
        </w:rPr>
        <w:t xml:space="preserve">В </w:t>
      </w:r>
      <w:r>
        <w:rPr>
          <w:rFonts w:ascii="Liberation Serif" w:hAnsi="Liberation Serif"/>
          <w:sz w:val="24"/>
          <w:szCs w:val="24"/>
        </w:rPr>
        <w:t xml:space="preserve">постановлении </w:t>
      </w:r>
      <w:r w:rsidRPr="006A0356">
        <w:rPr>
          <w:rFonts w:ascii="Liberation Serif" w:hAnsi="Liberation Serif"/>
          <w:sz w:val="24"/>
          <w:szCs w:val="24"/>
        </w:rPr>
        <w:t xml:space="preserve">о предоставлении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6A0356">
        <w:rPr>
          <w:rFonts w:ascii="Liberation Serif" w:hAnsi="Liberation Serif"/>
          <w:sz w:val="24"/>
          <w:szCs w:val="24"/>
        </w:rPr>
        <w:t xml:space="preserve"> имущества </w:t>
      </w:r>
      <w:r>
        <w:rPr>
          <w:rFonts w:ascii="Liberation Serif" w:hAnsi="Liberation Serif"/>
          <w:sz w:val="24"/>
          <w:szCs w:val="24"/>
        </w:rPr>
        <w:t xml:space="preserve">в аренду </w:t>
      </w:r>
      <w:r w:rsidRPr="006A0356">
        <w:rPr>
          <w:rFonts w:ascii="Liberation Serif" w:hAnsi="Liberation Serif"/>
          <w:sz w:val="24"/>
          <w:szCs w:val="24"/>
        </w:rPr>
        <w:t>без проведения торгов указываются основания для предоставления имущества в аренду, характеристики объекта, лицо, которому предоставляется имущество в аренду, срок предоставления имущества в аренду, целевое использование объекта аренды.</w:t>
      </w:r>
    </w:p>
    <w:p w14:paraId="383F05E0" w14:textId="77777777" w:rsidR="00293D5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8</w:t>
      </w:r>
      <w:r>
        <w:rPr>
          <w:rFonts w:ascii="Liberation Serif" w:hAnsi="Liberation Serif"/>
          <w:sz w:val="24"/>
          <w:szCs w:val="24"/>
        </w:rPr>
        <w:t xml:space="preserve">. Основания для заключения договоров аренды без проведения торгов определены </w:t>
      </w:r>
      <w:r w:rsidRPr="003622EF">
        <w:rPr>
          <w:rFonts w:ascii="Liberation Serif" w:hAnsi="Liberation Serif"/>
          <w:sz w:val="24"/>
          <w:szCs w:val="24"/>
        </w:rPr>
        <w:t>Федеральн</w:t>
      </w:r>
      <w:r>
        <w:rPr>
          <w:rFonts w:ascii="Liberation Serif" w:hAnsi="Liberation Serif"/>
          <w:sz w:val="24"/>
          <w:szCs w:val="24"/>
        </w:rPr>
        <w:t>ым</w:t>
      </w:r>
      <w:r w:rsidRPr="003622EF">
        <w:rPr>
          <w:rFonts w:ascii="Liberation Serif" w:hAnsi="Liberation Serif"/>
          <w:sz w:val="24"/>
          <w:szCs w:val="24"/>
        </w:rPr>
        <w:t xml:space="preserve"> закон</w:t>
      </w:r>
      <w:r>
        <w:rPr>
          <w:rFonts w:ascii="Liberation Serif" w:hAnsi="Liberation Serif"/>
          <w:sz w:val="24"/>
          <w:szCs w:val="24"/>
        </w:rPr>
        <w:t>ом</w:t>
      </w:r>
      <w:r w:rsidRPr="003622EF">
        <w:rPr>
          <w:rFonts w:ascii="Liberation Serif" w:hAnsi="Liberation Serif"/>
          <w:sz w:val="24"/>
          <w:szCs w:val="24"/>
        </w:rPr>
        <w:t xml:space="preserve"> от 26</w:t>
      </w:r>
      <w:r>
        <w:rPr>
          <w:rFonts w:ascii="Liberation Serif" w:hAnsi="Liberation Serif"/>
          <w:sz w:val="24"/>
          <w:szCs w:val="24"/>
        </w:rPr>
        <w:t xml:space="preserve"> июля </w:t>
      </w:r>
      <w:r w:rsidRPr="003622EF">
        <w:rPr>
          <w:rFonts w:ascii="Liberation Serif" w:hAnsi="Liberation Serif"/>
          <w:sz w:val="24"/>
          <w:szCs w:val="24"/>
        </w:rPr>
        <w:t>2006</w:t>
      </w:r>
      <w:r>
        <w:rPr>
          <w:rFonts w:ascii="Liberation Serif" w:hAnsi="Liberation Serif"/>
          <w:sz w:val="24"/>
          <w:szCs w:val="24"/>
        </w:rPr>
        <w:t xml:space="preserve"> года</w:t>
      </w:r>
      <w:r w:rsidRPr="003622EF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№</w:t>
      </w:r>
      <w:r w:rsidRPr="003622EF">
        <w:rPr>
          <w:rFonts w:ascii="Liberation Serif" w:hAnsi="Liberation Serif"/>
          <w:sz w:val="24"/>
          <w:szCs w:val="24"/>
        </w:rPr>
        <w:t xml:space="preserve"> 135-ФЗ </w:t>
      </w:r>
      <w:r>
        <w:rPr>
          <w:rFonts w:ascii="Liberation Serif" w:hAnsi="Liberation Serif"/>
          <w:sz w:val="24"/>
          <w:szCs w:val="24"/>
        </w:rPr>
        <w:t>«</w:t>
      </w:r>
      <w:r w:rsidRPr="003622EF">
        <w:rPr>
          <w:rFonts w:ascii="Liberation Serif" w:hAnsi="Liberation Serif"/>
          <w:sz w:val="24"/>
          <w:szCs w:val="24"/>
        </w:rPr>
        <w:t>О защите конкуренции</w:t>
      </w:r>
      <w:r>
        <w:rPr>
          <w:rFonts w:ascii="Liberation Serif" w:hAnsi="Liberation Serif"/>
          <w:sz w:val="24"/>
          <w:szCs w:val="24"/>
        </w:rPr>
        <w:t>».</w:t>
      </w:r>
    </w:p>
    <w:p w14:paraId="64D1256F" w14:textId="77777777" w:rsidR="00293D5C" w:rsidRPr="00D3017B" w:rsidRDefault="00293D5C" w:rsidP="00293D5C">
      <w:pPr>
        <w:ind w:firstLine="567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D3017B">
        <w:rPr>
          <w:rFonts w:ascii="Liberation Serif" w:hAnsi="Liberation Serif"/>
          <w:sz w:val="24"/>
          <w:szCs w:val="24"/>
        </w:rPr>
        <w:t>9. Порядок предоставления муниципальной преференции субъектам малого и среднего предпринимательства регулируется подпрограммой «</w:t>
      </w:r>
      <w:r w:rsidRPr="00D3017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Содействие развитию малого и среднего предпринимательства в Невьянском </w:t>
      </w:r>
      <w:r w:rsidRPr="00D3017B">
        <w:rPr>
          <w:rFonts w:ascii="Liberation Serif" w:hAnsi="Liberation Serif"/>
          <w:sz w:val="24"/>
          <w:szCs w:val="24"/>
        </w:rPr>
        <w:t>муниципальном</w:t>
      </w:r>
      <w:r w:rsidRPr="00D3017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округе» </w:t>
      </w:r>
      <w:r w:rsidRPr="00D3017B">
        <w:rPr>
          <w:rFonts w:ascii="Liberation Serif" w:hAnsi="Liberation Serif"/>
          <w:sz w:val="24"/>
          <w:szCs w:val="24"/>
        </w:rPr>
        <w:t>муниципальной программы «</w:t>
      </w:r>
      <w:r w:rsidRPr="00D3017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Содействие социально-экономическому развитию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D3017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округа», утвержденной постановлением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D3017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округа.</w:t>
      </w:r>
    </w:p>
    <w:p w14:paraId="469602F8" w14:textId="77777777" w:rsidR="00293D5C" w:rsidRPr="00D3017B" w:rsidRDefault="00293D5C" w:rsidP="00293D5C">
      <w:pPr>
        <w:ind w:firstLine="567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D3017B">
        <w:rPr>
          <w:rFonts w:ascii="Liberation Serif" w:hAnsi="Liberation Serif"/>
          <w:sz w:val="24"/>
          <w:szCs w:val="24"/>
        </w:rPr>
        <w:t>10. Порядок, сроки и последовательность административных процедур по предоставлению имущества в аренду без проведения торгов регулируются Административным регламентом предоставления муниципальной услуги «</w:t>
      </w:r>
      <w:r w:rsidRPr="00D3017B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Предоставление муниципального имущества в аренду без проведения торгов», утвержденным постановлением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D3017B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округа</w:t>
      </w:r>
      <w:r w:rsidRPr="00D3017B">
        <w:rPr>
          <w:rFonts w:ascii="Liberation Serif" w:hAnsi="Liberation Serif"/>
          <w:sz w:val="24"/>
          <w:szCs w:val="24"/>
        </w:rPr>
        <w:t>.</w:t>
      </w:r>
    </w:p>
    <w:p w14:paraId="03FCB04D" w14:textId="77777777" w:rsidR="00293D5C" w:rsidRPr="00D3017B" w:rsidRDefault="00293D5C" w:rsidP="00293D5C">
      <w:pPr>
        <w:pStyle w:val="ConsPlusTitle"/>
        <w:jc w:val="center"/>
        <w:outlineLvl w:val="1"/>
        <w:rPr>
          <w:sz w:val="24"/>
          <w:szCs w:val="24"/>
        </w:rPr>
      </w:pPr>
    </w:p>
    <w:p w14:paraId="10042309" w14:textId="77777777" w:rsidR="00293D5C" w:rsidRPr="00A33CEF" w:rsidRDefault="00293D5C" w:rsidP="00293D5C">
      <w:pPr>
        <w:pStyle w:val="ConsPlusTitle"/>
        <w:jc w:val="center"/>
        <w:outlineLvl w:val="1"/>
        <w:rPr>
          <w:rFonts w:ascii="Liberation Serif" w:hAnsi="Liberation Serif"/>
          <w:b w:val="0"/>
        </w:rPr>
      </w:pPr>
      <w:r w:rsidRPr="00A33CEF">
        <w:rPr>
          <w:rFonts w:ascii="Liberation Serif" w:hAnsi="Liberation Serif"/>
          <w:b w:val="0"/>
        </w:rPr>
        <w:t>3. ПОРЯДОК ОПРЕДЕЛЕНИЯ, УСЛОВИЯ И СРОКИ ВНЕСЕНИЯ АРЕНДНОЙ ПЛАТЫ</w:t>
      </w:r>
    </w:p>
    <w:p w14:paraId="09C0D86E" w14:textId="77777777" w:rsidR="00293D5C" w:rsidRDefault="00293D5C" w:rsidP="00293D5C">
      <w:pPr>
        <w:pStyle w:val="ConsPlusNormal"/>
        <w:ind w:firstLine="540"/>
        <w:jc w:val="both"/>
      </w:pPr>
    </w:p>
    <w:p w14:paraId="463BA45D" w14:textId="77777777" w:rsidR="00293D5C" w:rsidRPr="003622EF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Pr="00611C74">
        <w:rPr>
          <w:rFonts w:ascii="Liberation Serif" w:hAnsi="Liberation Serif"/>
          <w:sz w:val="24"/>
          <w:szCs w:val="24"/>
        </w:rPr>
        <w:t>1</w:t>
      </w:r>
      <w:r w:rsidRPr="003622EF">
        <w:rPr>
          <w:rFonts w:ascii="Liberation Serif" w:hAnsi="Liberation Serif"/>
          <w:sz w:val="24"/>
          <w:szCs w:val="24"/>
        </w:rPr>
        <w:t>. В случае заключения договора аренды муниципального</w:t>
      </w:r>
      <w:r w:rsidRPr="003A224F">
        <w:rPr>
          <w:rFonts w:ascii="Liberation Serif" w:hAnsi="Liberation Serif"/>
          <w:sz w:val="24"/>
          <w:szCs w:val="24"/>
        </w:rPr>
        <w:t xml:space="preserve"> </w:t>
      </w:r>
      <w:r w:rsidRPr="003622EF">
        <w:rPr>
          <w:rFonts w:ascii="Liberation Serif" w:hAnsi="Liberation Serif"/>
          <w:sz w:val="24"/>
          <w:szCs w:val="24"/>
        </w:rPr>
        <w:t>имущества по результатам проведения торгов на право заключения такого договора размер арендной платы определяется в соответствии с ценовым предложением победителя торгов.</w:t>
      </w:r>
    </w:p>
    <w:p w14:paraId="791D6AA9" w14:textId="4CAA167D" w:rsidR="00293D5C" w:rsidRPr="003622EF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Pr="00611C74">
        <w:rPr>
          <w:rFonts w:ascii="Liberation Serif" w:hAnsi="Liberation Serif"/>
          <w:sz w:val="24"/>
          <w:szCs w:val="24"/>
        </w:rPr>
        <w:t>2</w:t>
      </w:r>
      <w:r w:rsidRPr="003622EF">
        <w:rPr>
          <w:rFonts w:ascii="Liberation Serif" w:hAnsi="Liberation Serif"/>
          <w:sz w:val="24"/>
          <w:szCs w:val="24"/>
        </w:rPr>
        <w:t xml:space="preserve">. Начальный размер арендной платы для целей проведения торгов </w:t>
      </w:r>
      <w:r w:rsidR="002563B8" w:rsidRPr="003622EF">
        <w:rPr>
          <w:rFonts w:ascii="Liberation Serif" w:hAnsi="Liberation Serif"/>
          <w:sz w:val="24"/>
          <w:szCs w:val="24"/>
        </w:rPr>
        <w:t xml:space="preserve">исчисляется </w:t>
      </w:r>
      <w:r w:rsidRPr="003622EF">
        <w:rPr>
          <w:rFonts w:ascii="Liberation Serif" w:hAnsi="Liberation Serif"/>
          <w:sz w:val="24"/>
          <w:szCs w:val="24"/>
        </w:rPr>
        <w:t xml:space="preserve">в соответствии с законодательством Российской Федерации об оценочной деятельности и </w:t>
      </w:r>
      <w:r w:rsidR="002563B8" w:rsidRPr="003622EF">
        <w:rPr>
          <w:rFonts w:ascii="Liberation Serif" w:hAnsi="Liberation Serif"/>
          <w:sz w:val="24"/>
          <w:szCs w:val="24"/>
        </w:rPr>
        <w:t xml:space="preserve">определяется </w:t>
      </w:r>
      <w:r w:rsidRPr="003622EF">
        <w:rPr>
          <w:rFonts w:ascii="Liberation Serif" w:hAnsi="Liberation Serif"/>
          <w:sz w:val="24"/>
          <w:szCs w:val="24"/>
        </w:rPr>
        <w:t>на основании отчета об оценке объекта.</w:t>
      </w:r>
    </w:p>
    <w:p w14:paraId="7891BE4A" w14:textId="77777777" w:rsidR="00293D5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1</w:t>
      </w:r>
      <w:r w:rsidRPr="00611C74">
        <w:rPr>
          <w:rFonts w:ascii="Liberation Serif" w:hAnsi="Liberation Serif"/>
          <w:sz w:val="24"/>
          <w:szCs w:val="24"/>
        </w:rPr>
        <w:t>3</w:t>
      </w:r>
      <w:r w:rsidRPr="003622EF">
        <w:rPr>
          <w:rFonts w:ascii="Liberation Serif" w:hAnsi="Liberation Serif"/>
          <w:sz w:val="24"/>
          <w:szCs w:val="24"/>
        </w:rPr>
        <w:t xml:space="preserve">. </w:t>
      </w:r>
      <w:r w:rsidRPr="009937C2">
        <w:rPr>
          <w:rFonts w:ascii="Liberation Serif" w:hAnsi="Liberation Serif"/>
          <w:sz w:val="24"/>
          <w:szCs w:val="24"/>
        </w:rPr>
        <w:t xml:space="preserve">Арендная плата </w:t>
      </w:r>
      <w:r>
        <w:rPr>
          <w:rFonts w:ascii="Liberation Serif" w:hAnsi="Liberation Serif"/>
          <w:sz w:val="24"/>
          <w:szCs w:val="24"/>
        </w:rPr>
        <w:t xml:space="preserve">по договору аренды, заключенному по результатам торгов, </w:t>
      </w:r>
      <w:r w:rsidRPr="009937C2">
        <w:rPr>
          <w:rFonts w:ascii="Liberation Serif" w:hAnsi="Liberation Serif"/>
          <w:sz w:val="24"/>
          <w:szCs w:val="24"/>
        </w:rPr>
        <w:t>ежегодно изменяется на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года.</w:t>
      </w:r>
    </w:p>
    <w:p w14:paraId="0A3E287A" w14:textId="77777777" w:rsidR="00293D5C" w:rsidRPr="00D3017B" w:rsidRDefault="00293D5C" w:rsidP="00293D5C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D3017B">
        <w:rPr>
          <w:rFonts w:ascii="Liberation Serif" w:hAnsi="Liberation Serif"/>
          <w:sz w:val="24"/>
          <w:szCs w:val="24"/>
        </w:rPr>
        <w:t>В случае изменения арендной платы, Арендатору муниципального имущества в разумный срок направляется (вручается) расчет размера арендной платы (уведомление об изменении арендной платы с приложением расчета), который является обязательным для Арендатора. Обязанность по уплате арендной платы с учетом соответствующих изменений ее размера возникает у Арендатора муниципального имущества с момента вступления в законную силу соответствующего нормативного акта, либо указанного в таком нормативном акте срока, изменяющего размер арендной платы, независимо от даты получения (вручения) уведомления об изменении арендной платы с приложением расчета.</w:t>
      </w:r>
    </w:p>
    <w:p w14:paraId="0DA39316" w14:textId="1BAD055C" w:rsidR="00293D5C" w:rsidRPr="00795C25" w:rsidRDefault="00293D5C" w:rsidP="00293D5C">
      <w:pPr>
        <w:jc w:val="both"/>
        <w:rPr>
          <w:rFonts w:ascii="Liberation Serif" w:hAnsi="Liberation Serif"/>
          <w:sz w:val="24"/>
          <w:szCs w:val="24"/>
        </w:rPr>
      </w:pPr>
      <w:r w:rsidRPr="00D3017B">
        <w:rPr>
          <w:rFonts w:ascii="Liberation Serif" w:hAnsi="Liberation Serif"/>
          <w:sz w:val="24"/>
          <w:szCs w:val="24"/>
        </w:rPr>
        <w:t xml:space="preserve">         14. По договорам аренды муниципального недвижимого имущества, заключенным без проведения торгов, арендная плата рассчитывается в соответствии с методикой расчета величины арендной платы за пользование муниципальным имуществом, утвержденной настоящим решением Думы</w:t>
      </w:r>
      <w:r w:rsidR="002E4F6D">
        <w:rPr>
          <w:rFonts w:ascii="Liberation Serif" w:hAnsi="Liberation Serif"/>
          <w:sz w:val="24"/>
          <w:szCs w:val="24"/>
        </w:rPr>
        <w:t xml:space="preserve">, </w:t>
      </w:r>
      <w:r w:rsidR="002E4F6D" w:rsidRPr="00795C25">
        <w:rPr>
          <w:rFonts w:ascii="Liberation Serif" w:hAnsi="Liberation Serif"/>
          <w:sz w:val="24"/>
          <w:szCs w:val="24"/>
        </w:rPr>
        <w:t xml:space="preserve">за исключением случаев предоставления в аренду </w:t>
      </w:r>
      <w:r w:rsidR="0052111A" w:rsidRPr="00795C25">
        <w:rPr>
          <w:rFonts w:ascii="Liberation Serif" w:hAnsi="Liberation Serif"/>
          <w:sz w:val="24"/>
          <w:szCs w:val="24"/>
        </w:rPr>
        <w:t>объектов культурного наследия, отнесенных к объектам культурного наследия, находящимся в неудовлетворительном состоянии</w:t>
      </w:r>
      <w:r w:rsidRPr="00795C25">
        <w:rPr>
          <w:rFonts w:ascii="Liberation Serif" w:hAnsi="Liberation Serif"/>
          <w:sz w:val="24"/>
          <w:szCs w:val="24"/>
        </w:rPr>
        <w:t>.</w:t>
      </w:r>
    </w:p>
    <w:p w14:paraId="574E6066" w14:textId="77777777" w:rsidR="00293D5C" w:rsidRPr="00D3017B" w:rsidRDefault="00293D5C" w:rsidP="00293D5C">
      <w:pPr>
        <w:ind w:firstLine="567"/>
        <w:jc w:val="both"/>
        <w:rPr>
          <w:rFonts w:ascii="Liberation Serif" w:hAnsi="Liberation Serif" w:cs="Liberation Serif"/>
          <w:b/>
          <w:bCs/>
          <w:sz w:val="24"/>
          <w:szCs w:val="24"/>
        </w:rPr>
      </w:pPr>
      <w:r w:rsidRPr="00D3017B">
        <w:rPr>
          <w:rFonts w:ascii="Liberation Serif" w:hAnsi="Liberation Serif"/>
          <w:sz w:val="24"/>
          <w:szCs w:val="24"/>
        </w:rPr>
        <w:t xml:space="preserve">Для расчета арендной платы за пользование муниципальным недвижимым имуществом (за исключением линейных объектов и имущественных комплексов) базовая ставка арендной платы ежегодно утверждается Думой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D3017B">
        <w:rPr>
          <w:rFonts w:ascii="Liberation Serif" w:hAnsi="Liberation Serif"/>
          <w:sz w:val="24"/>
          <w:szCs w:val="24"/>
        </w:rPr>
        <w:t xml:space="preserve"> округа.  </w:t>
      </w:r>
    </w:p>
    <w:p w14:paraId="74D505BD" w14:textId="77777777" w:rsidR="00293D5C" w:rsidRPr="003622EF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bookmarkStart w:id="2" w:name="P86"/>
      <w:bookmarkEnd w:id="2"/>
      <w:r>
        <w:rPr>
          <w:rFonts w:ascii="Liberation Serif" w:hAnsi="Liberation Serif"/>
          <w:sz w:val="24"/>
          <w:szCs w:val="24"/>
        </w:rPr>
        <w:t>1</w:t>
      </w:r>
      <w:r w:rsidRPr="00611C74">
        <w:rPr>
          <w:rFonts w:ascii="Liberation Serif" w:hAnsi="Liberation Serif"/>
          <w:sz w:val="24"/>
          <w:szCs w:val="24"/>
        </w:rPr>
        <w:t>5</w:t>
      </w:r>
      <w:r w:rsidRPr="003622EF">
        <w:rPr>
          <w:rFonts w:ascii="Liberation Serif" w:hAnsi="Liberation Serif"/>
          <w:sz w:val="24"/>
          <w:szCs w:val="24"/>
        </w:rPr>
        <w:t xml:space="preserve">. Арендная плата за имущество, переданное в краткосрочную аренду определяется </w:t>
      </w:r>
      <w:r w:rsidRPr="003622EF">
        <w:rPr>
          <w:rFonts w:ascii="Liberation Serif" w:hAnsi="Liberation Serif"/>
          <w:sz w:val="24"/>
          <w:szCs w:val="24"/>
        </w:rPr>
        <w:lastRenderedPageBreak/>
        <w:t>путем умножения годовой арендной платы, пересчитанной на один день (час) на время использования в днях (часах).</w:t>
      </w:r>
    </w:p>
    <w:p w14:paraId="2B4A17F3" w14:textId="77777777" w:rsidR="00293D5C" w:rsidRPr="00B262CE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262CE">
        <w:rPr>
          <w:rFonts w:ascii="Liberation Serif" w:hAnsi="Liberation Serif"/>
          <w:sz w:val="24"/>
          <w:szCs w:val="24"/>
        </w:rPr>
        <w:t>16. Арендная плата не включает:</w:t>
      </w:r>
    </w:p>
    <w:p w14:paraId="6344B70A" w14:textId="77777777" w:rsidR="00795C25" w:rsidRPr="00B262CE" w:rsidRDefault="00795C25" w:rsidP="00795C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262CE">
        <w:rPr>
          <w:rFonts w:ascii="Liberation Serif" w:hAnsi="Liberation Serif"/>
          <w:sz w:val="24"/>
          <w:szCs w:val="24"/>
        </w:rPr>
        <w:t>- налог на добавленную стоимость;</w:t>
      </w:r>
    </w:p>
    <w:p w14:paraId="5E2EDE83" w14:textId="77777777" w:rsidR="00795C25" w:rsidRPr="003049CC" w:rsidRDefault="00795C25" w:rsidP="00795C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3049CC">
        <w:rPr>
          <w:rFonts w:ascii="Liberation Serif" w:hAnsi="Liberation Serif"/>
          <w:sz w:val="24"/>
          <w:szCs w:val="24"/>
        </w:rPr>
        <w:t xml:space="preserve">- плату за содержание помещения в многоквартирном доме, включающую плату за услуги, работы по управлению многоквартирным домом, за содержание и текущий ремонт общего имущества в многоквартирном доме, плату за холодную, горячую воду, электрическую энергию, потребляемые при использовании и содержании общего имущества в многоквартирном доме, за отведение сточных вод в целях содержания общего имущества в многоквартирном доме (далее - плата за содержание </w:t>
      </w:r>
      <w:r>
        <w:rPr>
          <w:rFonts w:ascii="Liberation Serif" w:hAnsi="Liberation Serif"/>
          <w:sz w:val="24"/>
          <w:szCs w:val="24"/>
        </w:rPr>
        <w:t>общего имущества</w:t>
      </w:r>
      <w:r w:rsidRPr="003049CC">
        <w:rPr>
          <w:rFonts w:ascii="Liberation Serif" w:hAnsi="Liberation Serif"/>
          <w:sz w:val="24"/>
          <w:szCs w:val="24"/>
        </w:rPr>
        <w:t xml:space="preserve"> в многоквартирном доме);</w:t>
      </w:r>
    </w:p>
    <w:p w14:paraId="471B264D" w14:textId="77777777" w:rsidR="00795C25" w:rsidRDefault="00795C25" w:rsidP="00795C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D78CE">
        <w:rPr>
          <w:rFonts w:ascii="Liberation Serif" w:hAnsi="Liberation Serif"/>
          <w:sz w:val="24"/>
          <w:szCs w:val="24"/>
        </w:rPr>
        <w:t xml:space="preserve">- </w:t>
      </w:r>
      <w:r w:rsidRPr="00B262CE">
        <w:rPr>
          <w:rFonts w:ascii="Liberation Serif" w:hAnsi="Liberation Serif"/>
          <w:sz w:val="24"/>
          <w:szCs w:val="24"/>
        </w:rPr>
        <w:t>коммунальные услуги;</w:t>
      </w:r>
    </w:p>
    <w:p w14:paraId="77992239" w14:textId="77777777" w:rsidR="00795C25" w:rsidRPr="00252A86" w:rsidRDefault="00795C25" w:rsidP="00795C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52A86">
        <w:rPr>
          <w:rFonts w:ascii="Liberation Serif" w:hAnsi="Liberation Serif"/>
          <w:sz w:val="24"/>
          <w:szCs w:val="24"/>
        </w:rPr>
        <w:t xml:space="preserve">- </w:t>
      </w:r>
      <w:r>
        <w:rPr>
          <w:rFonts w:ascii="Liberation Serif" w:hAnsi="Liberation Serif"/>
          <w:sz w:val="24"/>
          <w:szCs w:val="24"/>
        </w:rPr>
        <w:t>плату за услугу по обращению с твердыми коммунальными отходами</w:t>
      </w:r>
      <w:r w:rsidRPr="00252A86">
        <w:rPr>
          <w:rFonts w:ascii="Liberation Serif" w:hAnsi="Liberation Serif"/>
          <w:sz w:val="24"/>
          <w:szCs w:val="24"/>
        </w:rPr>
        <w:t>;</w:t>
      </w:r>
    </w:p>
    <w:p w14:paraId="48C2E522" w14:textId="77777777" w:rsidR="00795C25" w:rsidRPr="00B262CE" w:rsidRDefault="00795C25" w:rsidP="00795C25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плату за землю.</w:t>
      </w:r>
    </w:p>
    <w:p w14:paraId="6F21C044" w14:textId="77777777" w:rsidR="00293D5C" w:rsidRPr="003622EF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795C25">
        <w:rPr>
          <w:rFonts w:ascii="Liberation Serif" w:hAnsi="Liberation Serif"/>
          <w:sz w:val="24"/>
          <w:szCs w:val="24"/>
        </w:rPr>
        <w:t>17. Арендатор муниципального имущества самостоятельно производит оплату указанных в п. 16 настоящего Положения платежей.</w:t>
      </w:r>
    </w:p>
    <w:p w14:paraId="7CD9EAC2" w14:textId="77777777" w:rsidR="00293D5C" w:rsidRPr="008A6F43" w:rsidRDefault="00293D5C" w:rsidP="00293D5C">
      <w:pPr>
        <w:pStyle w:val="ConsPlusNormal"/>
        <w:ind w:firstLine="0"/>
        <w:jc w:val="both"/>
        <w:rPr>
          <w:rFonts w:ascii="Liberation Serif" w:hAnsi="Liberation Serif"/>
          <w:sz w:val="24"/>
          <w:szCs w:val="24"/>
        </w:rPr>
      </w:pPr>
    </w:p>
    <w:p w14:paraId="4F1010A2" w14:textId="77777777" w:rsidR="00293D5C" w:rsidRDefault="00293D5C" w:rsidP="00293D5C">
      <w:pPr>
        <w:pStyle w:val="ConsPlusNormal"/>
        <w:jc w:val="both"/>
      </w:pPr>
    </w:p>
    <w:p w14:paraId="365AEFF1" w14:textId="77777777" w:rsidR="00293D5C" w:rsidRPr="0043418E" w:rsidRDefault="00293D5C" w:rsidP="00293D5C">
      <w:pPr>
        <w:pStyle w:val="ConsPlusTitle"/>
        <w:jc w:val="center"/>
        <w:outlineLvl w:val="1"/>
        <w:rPr>
          <w:rFonts w:ascii="Liberation Serif" w:hAnsi="Liberation Serif" w:cs="Liberation Serif"/>
          <w:b w:val="0"/>
          <w:bCs/>
          <w:szCs w:val="22"/>
        </w:rPr>
      </w:pPr>
      <w:r>
        <w:rPr>
          <w:rFonts w:ascii="Liberation Serif" w:hAnsi="Liberation Serif" w:cs="Times New Roman"/>
          <w:b w:val="0"/>
          <w:szCs w:val="22"/>
        </w:rPr>
        <w:t>4</w:t>
      </w:r>
      <w:r w:rsidRPr="00FF2EC8">
        <w:rPr>
          <w:rFonts w:ascii="Liberation Serif" w:hAnsi="Liberation Serif" w:cs="Times New Roman"/>
          <w:b w:val="0"/>
          <w:szCs w:val="22"/>
        </w:rPr>
        <w:t xml:space="preserve">. </w:t>
      </w:r>
      <w:r w:rsidRPr="0043418E">
        <w:rPr>
          <w:rFonts w:ascii="Liberation Serif" w:hAnsi="Liberation Serif" w:cs="Times New Roman"/>
          <w:b w:val="0"/>
          <w:szCs w:val="22"/>
        </w:rPr>
        <w:t>ОСОБЕННОСТИ ПРЕДОСТАВЛЕНИЯ В АРЕНДУ МУНИЦИПАЛЬНОГО ИМУЩЕСТВА</w:t>
      </w:r>
      <w:r w:rsidRPr="0043418E">
        <w:rPr>
          <w:rFonts w:ascii="Liberation Serif" w:hAnsi="Liberation Serif"/>
          <w:b w:val="0"/>
          <w:szCs w:val="22"/>
        </w:rPr>
        <w:t xml:space="preserve"> НЕВЬЯНСКОГО </w:t>
      </w:r>
      <w:r>
        <w:rPr>
          <w:rFonts w:ascii="Liberation Serif" w:hAnsi="Liberation Serif"/>
          <w:b w:val="0"/>
          <w:szCs w:val="22"/>
        </w:rPr>
        <w:t>МУНИЦИПАЛЬНОГО</w:t>
      </w:r>
      <w:r w:rsidRPr="0043418E">
        <w:rPr>
          <w:rFonts w:ascii="Liberation Serif" w:hAnsi="Liberation Serif"/>
          <w:b w:val="0"/>
          <w:szCs w:val="22"/>
        </w:rPr>
        <w:t xml:space="preserve"> ОКРУГА, СВОБОДНОГО ОТ ПРАВ ТРЕТЬИХ ЛИЦ (ЗА ИСКЛЮЧЕНИЕМ ИМУЩЕСТВЕННЫХ ПРАВ СУБЪЕКТОВ МАЛОГО И СРЕДНЕГО ПРЕДПРИНИМАТЕЛЬСТВА), И ПРЕДНАЗНАЧЕННОГО ДЛЯ ПЕРЕДАЧИ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59B3C944" w14:textId="77777777" w:rsidR="00293D5C" w:rsidRPr="0043418E" w:rsidRDefault="00293D5C" w:rsidP="00293D5C">
      <w:pPr>
        <w:pStyle w:val="ConsPlusNormal"/>
        <w:jc w:val="both"/>
        <w:rPr>
          <w:sz w:val="22"/>
          <w:szCs w:val="22"/>
        </w:rPr>
      </w:pPr>
    </w:p>
    <w:p w14:paraId="613D11F0" w14:textId="77777777" w:rsidR="00293D5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611C74">
        <w:rPr>
          <w:rFonts w:ascii="Liberation Serif" w:hAnsi="Liberation Serif"/>
          <w:sz w:val="24"/>
          <w:szCs w:val="24"/>
        </w:rPr>
        <w:t>18</w:t>
      </w:r>
      <w:r w:rsidRPr="007E7B77">
        <w:rPr>
          <w:rFonts w:ascii="Liberation Serif" w:hAnsi="Liberation Serif"/>
          <w:sz w:val="24"/>
          <w:szCs w:val="24"/>
        </w:rPr>
        <w:t xml:space="preserve">. </w:t>
      </w:r>
      <w:r w:rsidRPr="00F15C3C">
        <w:rPr>
          <w:rFonts w:ascii="Liberation Serif" w:hAnsi="Liberation Serif"/>
          <w:sz w:val="24"/>
          <w:szCs w:val="24"/>
        </w:rPr>
        <w:t xml:space="preserve">Арендаторами муниципального имущества, включенного в Перечень муниципального имущества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F15C3C">
        <w:rPr>
          <w:rFonts w:ascii="Liberation Serif" w:hAnsi="Liberation Serif"/>
          <w:sz w:val="24"/>
          <w:szCs w:val="24"/>
        </w:rPr>
        <w:t xml:space="preserve"> округа, свободного от прав третьих лиц (за исключением имущественных прав субъектов малого и среднего предпринимательства), и предназначенного для передачи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ascii="Liberation Serif" w:hAnsi="Liberation Serif"/>
          <w:sz w:val="24"/>
          <w:szCs w:val="24"/>
        </w:rPr>
        <w:t xml:space="preserve"> (далее  - Перечень)</w:t>
      </w:r>
      <w:r w:rsidRPr="007E7B77">
        <w:rPr>
          <w:rFonts w:ascii="Liberation Serif" w:hAnsi="Liberation Serif"/>
          <w:sz w:val="24"/>
          <w:szCs w:val="24"/>
        </w:rPr>
        <w:t>, могут быть</w:t>
      </w:r>
      <w:r w:rsidRPr="00964DDB">
        <w:rPr>
          <w:rFonts w:ascii="Liberation Serif" w:hAnsi="Liberation Serif"/>
          <w:sz w:val="24"/>
          <w:szCs w:val="24"/>
        </w:rPr>
        <w:t>:</w:t>
      </w:r>
    </w:p>
    <w:p w14:paraId="7EE61507" w14:textId="77777777" w:rsidR="00293D5C" w:rsidRPr="0026704D" w:rsidRDefault="00293D5C" w:rsidP="00293D5C">
      <w:pPr>
        <w:ind w:firstLine="567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hAnsi="Liberation Serif"/>
          <w:sz w:val="24"/>
          <w:szCs w:val="24"/>
        </w:rPr>
        <w:t xml:space="preserve">18.1. субъекты малого и среднего предпринимательства, отвечающие условиям, установленным </w:t>
      </w:r>
      <w:hyperlink r:id="rId14" w:history="1">
        <w:r w:rsidRPr="0026704D">
          <w:rPr>
            <w:rFonts w:ascii="Liberation Serif" w:hAnsi="Liberation Serif"/>
            <w:sz w:val="24"/>
            <w:szCs w:val="24"/>
          </w:rPr>
          <w:t>статьей 4</w:t>
        </w:r>
      </w:hyperlink>
      <w:r w:rsidRPr="0026704D">
        <w:rPr>
          <w:rFonts w:ascii="Liberation Serif" w:hAnsi="Liberation Serif"/>
          <w:sz w:val="24"/>
          <w:szCs w:val="24"/>
        </w:rPr>
        <w:t xml:space="preserve"> Федерального закона от 24 июля 2007 года № 209-ФЗ «О развитии малого и среднего предпринимательства в Российской Федерации»,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кроме указанных в </w:t>
      </w:r>
      <w:hyperlink r:id="rId15" w:history="1">
        <w:r w:rsidRPr="0026704D">
          <w:rPr>
            <w:rFonts w:ascii="Liberation Serif" w:eastAsiaTheme="minorHAnsi" w:hAnsi="Liberation Serif" w:cs="Liberation Serif"/>
            <w:sz w:val="24"/>
            <w:szCs w:val="24"/>
            <w:lang w:eastAsia="en-US"/>
          </w:rPr>
          <w:t>п. 3 ст. 14</w:t>
        </w:r>
      </w:hyperlink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Федерального закона от 24 июля 2007 года № 209-ФЗ «О развитии малого и среднего предпринимательства в Российской Федерации» </w:t>
      </w:r>
      <w:r w:rsidRPr="0026704D">
        <w:rPr>
          <w:rFonts w:ascii="Liberation Serif" w:hAnsi="Liberation Serif"/>
          <w:sz w:val="24"/>
          <w:szCs w:val="24"/>
        </w:rPr>
        <w:t>(далее – СМП);</w:t>
      </w:r>
    </w:p>
    <w:p w14:paraId="5BC19C83" w14:textId="77777777" w:rsidR="00293D5C" w:rsidRPr="0026704D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6704D">
        <w:rPr>
          <w:rFonts w:ascii="Liberation Serif" w:hAnsi="Liberation Serif"/>
          <w:sz w:val="24"/>
          <w:szCs w:val="24"/>
        </w:rPr>
        <w:t xml:space="preserve">18.2. организации, образующие инфраструктуру поддержки субъектов малого и среднего предпринимательства, указанные в </w:t>
      </w:r>
      <w:hyperlink r:id="rId16" w:history="1">
        <w:r w:rsidRPr="0026704D">
          <w:rPr>
            <w:rFonts w:ascii="Liberation Serif" w:hAnsi="Liberation Serif"/>
            <w:sz w:val="24"/>
            <w:szCs w:val="24"/>
          </w:rPr>
          <w:t>статье 15</w:t>
        </w:r>
      </w:hyperlink>
      <w:r w:rsidRPr="0026704D">
        <w:rPr>
          <w:rFonts w:ascii="Liberation Serif" w:hAnsi="Liberation Serif"/>
          <w:sz w:val="24"/>
          <w:szCs w:val="24"/>
        </w:rPr>
        <w:t xml:space="preserve"> Федерального закона от 24 июля 2007 года № 209-ФЗ «О развитии малого и среднего предпринимательства в Российской Федерации»;</w:t>
      </w:r>
    </w:p>
    <w:p w14:paraId="2D9E27E1" w14:textId="77777777" w:rsidR="00293D5C" w:rsidRPr="007E7B77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0A78E3">
        <w:rPr>
          <w:rFonts w:ascii="Liberation Serif" w:hAnsi="Liberation Serif"/>
          <w:sz w:val="24"/>
          <w:szCs w:val="24"/>
        </w:rPr>
        <w:t>18.3</w:t>
      </w:r>
      <w:r w:rsidRPr="00964DDB">
        <w:rPr>
          <w:rFonts w:ascii="Liberation Serif" w:hAnsi="Liberation Serif"/>
          <w:sz w:val="24"/>
          <w:szCs w:val="24"/>
        </w:rPr>
        <w:t xml:space="preserve">. </w:t>
      </w:r>
      <w:r w:rsidRPr="007E7B77">
        <w:rPr>
          <w:rFonts w:ascii="Liberation Serif" w:hAnsi="Liberation Serif"/>
          <w:sz w:val="24"/>
          <w:szCs w:val="24"/>
        </w:rPr>
        <w:t>физически</w:t>
      </w:r>
      <w:r>
        <w:rPr>
          <w:rFonts w:ascii="Liberation Serif" w:hAnsi="Liberation Serif"/>
          <w:sz w:val="24"/>
          <w:szCs w:val="24"/>
        </w:rPr>
        <w:t>е</w:t>
      </w:r>
      <w:r w:rsidRPr="007E7B77">
        <w:rPr>
          <w:rFonts w:ascii="Liberation Serif" w:hAnsi="Liberation Serif"/>
          <w:sz w:val="24"/>
          <w:szCs w:val="24"/>
        </w:rPr>
        <w:t xml:space="preserve"> лица, не являющи</w:t>
      </w:r>
      <w:r>
        <w:rPr>
          <w:rFonts w:ascii="Liberation Serif" w:hAnsi="Liberation Serif"/>
          <w:sz w:val="24"/>
          <w:szCs w:val="24"/>
        </w:rPr>
        <w:t>е</w:t>
      </w:r>
      <w:r w:rsidRPr="007E7B77">
        <w:rPr>
          <w:rFonts w:ascii="Liberation Serif" w:hAnsi="Liberation Serif"/>
          <w:sz w:val="24"/>
          <w:szCs w:val="24"/>
        </w:rPr>
        <w:t>ся индивидуальными предпринимателями и применяющи</w:t>
      </w:r>
      <w:r>
        <w:rPr>
          <w:rFonts w:ascii="Liberation Serif" w:hAnsi="Liberation Serif"/>
          <w:sz w:val="24"/>
          <w:szCs w:val="24"/>
        </w:rPr>
        <w:t>е</w:t>
      </w:r>
      <w:r w:rsidRPr="007E7B77">
        <w:rPr>
          <w:rFonts w:ascii="Liberation Serif" w:hAnsi="Liberation Serif"/>
          <w:sz w:val="24"/>
          <w:szCs w:val="24"/>
        </w:rPr>
        <w:t xml:space="preserve"> специальный налоговый режим </w:t>
      </w:r>
      <w:r>
        <w:rPr>
          <w:rFonts w:ascii="Liberation Serif" w:hAnsi="Liberation Serif"/>
          <w:sz w:val="24"/>
          <w:szCs w:val="24"/>
        </w:rPr>
        <w:t>«</w:t>
      </w:r>
      <w:r w:rsidRPr="007E7B77">
        <w:rPr>
          <w:rFonts w:ascii="Liberation Serif" w:hAnsi="Liberation Serif"/>
          <w:sz w:val="24"/>
          <w:szCs w:val="24"/>
        </w:rPr>
        <w:t>Налог на профессиональный доход</w:t>
      </w:r>
      <w:r>
        <w:rPr>
          <w:rFonts w:ascii="Liberation Serif" w:hAnsi="Liberation Serif"/>
          <w:sz w:val="24"/>
          <w:szCs w:val="24"/>
        </w:rPr>
        <w:t>»</w:t>
      </w:r>
      <w:r w:rsidRPr="007E7B77">
        <w:rPr>
          <w:rFonts w:ascii="Liberation Serif" w:hAnsi="Liberation Serif"/>
          <w:sz w:val="24"/>
          <w:szCs w:val="24"/>
        </w:rPr>
        <w:t xml:space="preserve"> (далее - физические лица, применяющие специальный налоговый режим)</w:t>
      </w:r>
      <w:r>
        <w:rPr>
          <w:rFonts w:ascii="Liberation Serif" w:hAnsi="Liberation Serif"/>
          <w:sz w:val="24"/>
          <w:szCs w:val="24"/>
        </w:rPr>
        <w:t>.</w:t>
      </w:r>
      <w:r w:rsidRPr="002164FC">
        <w:rPr>
          <w:rFonts w:ascii="Liberation Serif" w:hAnsi="Liberation Serif"/>
          <w:sz w:val="24"/>
          <w:szCs w:val="24"/>
        </w:rPr>
        <w:t xml:space="preserve"> </w:t>
      </w:r>
      <w:r w:rsidRPr="007E7B77">
        <w:rPr>
          <w:rFonts w:ascii="Liberation Serif" w:hAnsi="Liberation Serif"/>
          <w:sz w:val="24"/>
          <w:szCs w:val="24"/>
        </w:rPr>
        <w:t>При подаче заявления физическим лицом, применяющим специальный налоговый режим, прилагается справка о постановке на учет физического лица в качестве налогоплательщика налога на профессиональный доход.</w:t>
      </w:r>
    </w:p>
    <w:p w14:paraId="276CB7DC" w14:textId="77777777" w:rsidR="00293D5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0A78E3">
        <w:rPr>
          <w:rFonts w:ascii="Liberation Serif" w:hAnsi="Liberation Serif"/>
          <w:sz w:val="24"/>
          <w:szCs w:val="24"/>
        </w:rPr>
        <w:t>19</w:t>
      </w:r>
      <w:r w:rsidRPr="007E7B77">
        <w:rPr>
          <w:rFonts w:ascii="Liberation Serif" w:hAnsi="Liberation Serif"/>
          <w:sz w:val="24"/>
          <w:szCs w:val="24"/>
        </w:rPr>
        <w:t xml:space="preserve">. </w:t>
      </w:r>
      <w:r>
        <w:rPr>
          <w:rFonts w:ascii="Liberation Serif" w:hAnsi="Liberation Serif"/>
          <w:sz w:val="24"/>
          <w:szCs w:val="24"/>
        </w:rPr>
        <w:t>Муниципальное</w:t>
      </w:r>
      <w:r w:rsidRPr="007E7B77"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>и</w:t>
      </w:r>
      <w:r w:rsidRPr="007E7B77">
        <w:rPr>
          <w:rFonts w:ascii="Liberation Serif" w:hAnsi="Liberation Serif"/>
          <w:sz w:val="24"/>
          <w:szCs w:val="24"/>
        </w:rPr>
        <w:t>мущество, включенное в Перечень, передается в аренду</w:t>
      </w:r>
      <w:r w:rsidRPr="00CB7313">
        <w:rPr>
          <w:rFonts w:ascii="Liberation Serif" w:hAnsi="Liberation Serif"/>
          <w:sz w:val="24"/>
          <w:szCs w:val="24"/>
        </w:rPr>
        <w:t xml:space="preserve"> </w:t>
      </w:r>
      <w:r w:rsidRPr="006A0356">
        <w:rPr>
          <w:rFonts w:ascii="Liberation Serif" w:hAnsi="Liberation Serif"/>
          <w:sz w:val="24"/>
          <w:szCs w:val="24"/>
        </w:rPr>
        <w:t>одним из следующих способов</w:t>
      </w:r>
      <w:r w:rsidRPr="00CB7313">
        <w:rPr>
          <w:rFonts w:ascii="Liberation Serif" w:hAnsi="Liberation Serif"/>
          <w:sz w:val="24"/>
          <w:szCs w:val="24"/>
        </w:rPr>
        <w:t>:</w:t>
      </w:r>
    </w:p>
    <w:p w14:paraId="10D63397" w14:textId="77777777" w:rsidR="00293D5C" w:rsidRPr="00CB7313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E053E">
        <w:rPr>
          <w:rFonts w:ascii="Liberation Serif" w:hAnsi="Liberation Serif"/>
          <w:sz w:val="24"/>
          <w:szCs w:val="24"/>
        </w:rPr>
        <w:t>19.1</w:t>
      </w:r>
      <w:r w:rsidRPr="00100CD0">
        <w:rPr>
          <w:rFonts w:ascii="Liberation Serif" w:hAnsi="Liberation Serif"/>
          <w:sz w:val="24"/>
          <w:szCs w:val="24"/>
        </w:rPr>
        <w:t>.</w:t>
      </w:r>
      <w:r w:rsidRPr="007E7B77">
        <w:rPr>
          <w:rFonts w:ascii="Liberation Serif" w:hAnsi="Liberation Serif"/>
          <w:sz w:val="24"/>
          <w:szCs w:val="24"/>
        </w:rPr>
        <w:t xml:space="preserve"> </w:t>
      </w:r>
      <w:r w:rsidRPr="00CB7313">
        <w:rPr>
          <w:rFonts w:ascii="Liberation Serif" w:hAnsi="Liberation Serif"/>
          <w:sz w:val="24"/>
          <w:szCs w:val="24"/>
        </w:rPr>
        <w:t xml:space="preserve"> </w:t>
      </w:r>
      <w:r w:rsidRPr="007E7B77">
        <w:rPr>
          <w:rFonts w:ascii="Liberation Serif" w:hAnsi="Liberation Serif"/>
          <w:sz w:val="24"/>
          <w:szCs w:val="24"/>
        </w:rPr>
        <w:t>по результатам проведения торгов (конкурса, аукциона)</w:t>
      </w:r>
      <w:r w:rsidRPr="00CB7313">
        <w:rPr>
          <w:rFonts w:ascii="Liberation Serif" w:hAnsi="Liberation Serif"/>
          <w:sz w:val="24"/>
          <w:szCs w:val="24"/>
        </w:rPr>
        <w:t>;</w:t>
      </w:r>
    </w:p>
    <w:p w14:paraId="0485D1F8" w14:textId="77777777" w:rsidR="00293D5C" w:rsidRPr="00100CD0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0A78E3">
        <w:rPr>
          <w:rFonts w:ascii="Liberation Serif" w:hAnsi="Liberation Serif"/>
          <w:sz w:val="24"/>
          <w:szCs w:val="24"/>
        </w:rPr>
        <w:t>19.2</w:t>
      </w:r>
      <w:r w:rsidRPr="00100CD0">
        <w:rPr>
          <w:rFonts w:ascii="Liberation Serif" w:hAnsi="Liberation Serif"/>
          <w:sz w:val="24"/>
          <w:szCs w:val="24"/>
        </w:rPr>
        <w:t>.</w:t>
      </w:r>
      <w:r w:rsidRPr="007E7B77">
        <w:rPr>
          <w:rFonts w:ascii="Liberation Serif" w:hAnsi="Liberation Serif"/>
          <w:sz w:val="24"/>
          <w:szCs w:val="24"/>
        </w:rPr>
        <w:t xml:space="preserve"> без проведения торгов </w:t>
      </w:r>
      <w:r>
        <w:rPr>
          <w:rFonts w:ascii="Liberation Serif" w:hAnsi="Liberation Serif"/>
          <w:sz w:val="24"/>
          <w:szCs w:val="24"/>
        </w:rPr>
        <w:t>в порядке предоставления муниципальной преференции в соответствии с п. 9 настоящего П</w:t>
      </w:r>
      <w:r w:rsidRPr="008914A8">
        <w:rPr>
          <w:rFonts w:ascii="Liberation Serif" w:hAnsi="Liberation Serif"/>
          <w:sz w:val="24"/>
          <w:szCs w:val="24"/>
        </w:rPr>
        <w:t>оложения.</w:t>
      </w:r>
      <w:r>
        <w:rPr>
          <w:rFonts w:ascii="Liberation Serif" w:hAnsi="Liberation Serif"/>
          <w:sz w:val="24"/>
          <w:szCs w:val="24"/>
        </w:rPr>
        <w:t xml:space="preserve"> </w:t>
      </w:r>
    </w:p>
    <w:p w14:paraId="1CD4CDB8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t>20. Договор аренды может быть досрочно расторгнут по требованию Комитета во внесудебном порядке в следующих случаях:</w:t>
      </w:r>
    </w:p>
    <w:p w14:paraId="2AE4CF48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lastRenderedPageBreak/>
        <w:t>1) двукратного или более невнесения платы в срок, установленный договором аренды;</w:t>
      </w:r>
    </w:p>
    <w:p w14:paraId="26F0C2EB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t>2) передача арендатором прав и обязанностей по договору аренды третьему лицу, а также передача прав и обязанностей по договору аренды в залог, внесение их в качестве вклада в уставный капитал хозяйственного товарищества или общества, либо паевого взноса в производственный кооператив;</w:t>
      </w:r>
    </w:p>
    <w:p w14:paraId="7D7268F7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t>3) ликвидация арендатора - юридического лица в соответствии с законодательством;</w:t>
      </w:r>
    </w:p>
    <w:p w14:paraId="2931C365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t>4) прекращение деятельности арендатора - физического лица в качестве индивидуального предпринимателя;</w:t>
      </w:r>
    </w:p>
    <w:p w14:paraId="7521B050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t>5) прекращение деятельности арендатора - физического лица, в качестве</w:t>
      </w:r>
      <w:r w:rsidRPr="0026704D">
        <w:rPr>
          <w:rFonts w:ascii="Liberation Serif" w:hAnsi="Liberation Serif"/>
          <w:sz w:val="24"/>
          <w:szCs w:val="24"/>
        </w:rPr>
        <w:t xml:space="preserve"> физического лица, применяющего специальный налоговый режим</w:t>
      </w:r>
      <w:r w:rsidRPr="0026704D">
        <w:rPr>
          <w:rFonts w:ascii="Liberation Serif" w:eastAsiaTheme="minorHAnsi" w:hAnsi="Liberation Serif" w:cs="Arial"/>
          <w:sz w:val="24"/>
          <w:szCs w:val="24"/>
          <w:lang w:eastAsia="en-US"/>
        </w:rPr>
        <w:t>.</w:t>
      </w:r>
    </w:p>
    <w:p w14:paraId="2875D6DD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Arial"/>
          <w:sz w:val="24"/>
          <w:szCs w:val="24"/>
          <w:lang w:eastAsia="en-US"/>
        </w:rPr>
      </w:pPr>
    </w:p>
    <w:p w14:paraId="38155DF5" w14:textId="21077F5A" w:rsidR="00293D5C" w:rsidRDefault="00293D5C" w:rsidP="00C81F4C">
      <w:pPr>
        <w:jc w:val="center"/>
        <w:rPr>
          <w:rFonts w:ascii="Liberation Serif" w:hAnsi="Liberation Serif"/>
        </w:rPr>
      </w:pPr>
      <w:r w:rsidRPr="00875318">
        <w:rPr>
          <w:rFonts w:ascii="Liberation Serif" w:hAnsi="Liberation Serif"/>
        </w:rPr>
        <w:t xml:space="preserve">5. </w:t>
      </w:r>
      <w:r>
        <w:rPr>
          <w:rFonts w:ascii="Liberation Serif" w:hAnsi="Liberation Serif"/>
        </w:rPr>
        <w:t xml:space="preserve">ПОРЯДОК ВОЗМЕЩЕНИЯ ЗАТРАТ </w:t>
      </w:r>
      <w:r w:rsidR="00C81F4C">
        <w:rPr>
          <w:rFonts w:ascii="Liberation Serif" w:hAnsi="Liberation Serif"/>
        </w:rPr>
        <w:t>НА</w:t>
      </w:r>
      <w:r>
        <w:rPr>
          <w:rFonts w:ascii="Liberation Serif" w:hAnsi="Liberation Serif"/>
        </w:rPr>
        <w:t xml:space="preserve"> КАПИТАЛЬНО</w:t>
      </w:r>
      <w:r w:rsidR="00C81F4C">
        <w:rPr>
          <w:rFonts w:ascii="Liberation Serif" w:hAnsi="Liberation Serif"/>
        </w:rPr>
        <w:t>Й</w:t>
      </w:r>
      <w:r>
        <w:rPr>
          <w:rFonts w:ascii="Liberation Serif" w:hAnsi="Liberation Serif"/>
        </w:rPr>
        <w:t xml:space="preserve"> РЕМОНТ, РЕКОНСТРУКЦИ</w:t>
      </w:r>
      <w:r w:rsidR="00C81F4C">
        <w:rPr>
          <w:rFonts w:ascii="Liberation Serif" w:hAnsi="Liberation Serif"/>
        </w:rPr>
        <w:t>Ю</w:t>
      </w:r>
      <w:r>
        <w:rPr>
          <w:rFonts w:ascii="Liberation Serif" w:hAnsi="Liberation Serif"/>
        </w:rPr>
        <w:t xml:space="preserve"> (МОДЕРНИЗАЦИ</w:t>
      </w:r>
      <w:r w:rsidR="00C81F4C">
        <w:rPr>
          <w:rFonts w:ascii="Liberation Serif" w:hAnsi="Liberation Serif"/>
        </w:rPr>
        <w:t>Ю</w:t>
      </w:r>
      <w:r w:rsidRPr="00450C31">
        <w:rPr>
          <w:rFonts w:ascii="Liberation Serif" w:hAnsi="Liberation Serif"/>
        </w:rPr>
        <w:t>) АРЕНДОВАННОГО МУНИЦИПАЛЬНОГО ИМУЩЕСТВА</w:t>
      </w:r>
    </w:p>
    <w:p w14:paraId="37AD5246" w14:textId="77777777" w:rsidR="00C81F4C" w:rsidRDefault="00C81F4C" w:rsidP="00C81F4C">
      <w:pPr>
        <w:jc w:val="center"/>
      </w:pPr>
    </w:p>
    <w:p w14:paraId="1C9275BE" w14:textId="3673402D" w:rsidR="007055EE" w:rsidRPr="00F4369E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21. </w:t>
      </w:r>
      <w:r w:rsidR="008C7F2B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Арендатор вправе с предварительного письменного согласия Арендодателя производить к</w:t>
      </w:r>
      <w:r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апитальный ремонт и реконструкци</w:t>
      </w:r>
      <w:r w:rsidR="008C7F2B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ю (модернизацию</w:t>
      </w:r>
      <w:r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="008C7F2B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603F5A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арендуемого муниципального имущества</w:t>
      </w:r>
      <w:r w:rsidR="00C46EC3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. В</w:t>
      </w:r>
      <w:r w:rsidR="00E802D5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случае, если </w:t>
      </w:r>
      <w:r w:rsidR="00C46EC3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арендатору по договору аренды во владение и пользование передано не все здание, а только часть помещений в здании, находящемся в муниципальной собственности, Арендатор вправе с предварительного письменного согласия Арендодателя производить капитальный ремонт и реконструкцию (модернизацию) </w:t>
      </w:r>
      <w:r w:rsidR="00603F5A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помещений общего пользования</w:t>
      </w:r>
      <w:r w:rsidR="007055EE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здании</w:t>
      </w:r>
      <w:r w:rsidR="00603F5A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832CA8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(коридор</w:t>
      </w:r>
      <w:r w:rsidR="00E802D5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ы</w:t>
      </w:r>
      <w:r w:rsidR="00832CA8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, санузл</w:t>
      </w:r>
      <w:r w:rsidR="00E802D5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ы</w:t>
      </w:r>
      <w:r w:rsidR="00832CA8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="00F4369E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входная группа, </w:t>
      </w:r>
      <w:r w:rsidR="00832CA8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крыша здания, наружные стены здания</w:t>
      </w:r>
      <w:r w:rsidR="00E802D5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, помещение, используемое в качестве котельной для отопления здания</w:t>
      </w:r>
      <w:r w:rsidR="007055EE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и другие помещения общего пользования</w:t>
      </w:r>
      <w:r w:rsidR="00832CA8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)</w:t>
      </w:r>
      <w:r w:rsidR="007055EE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  <w:r w:rsidR="00832CA8" w:rsidRPr="00F4369E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</w:p>
    <w:p w14:paraId="26C2514E" w14:textId="6BD319D2" w:rsidR="00293D5C" w:rsidRPr="0026704D" w:rsidRDefault="00832CA8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П</w:t>
      </w:r>
      <w:r w:rsidR="000C3788"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 заявлению Арендатора </w:t>
      </w:r>
      <w:r w:rsidR="00293D5C"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Арендодатель производит возмещение стоимости ремонта или реконструкции (модернизации) в счет арендной платы или уменьшает размер задолженности по арендной плате с</w:t>
      </w:r>
      <w:r w:rsidR="000C3788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учетом штрафных санкций и пени</w:t>
      </w:r>
      <w:r w:rsidR="00293D5C"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14:paraId="07B5D3E3" w14:textId="4F0C131F" w:rsidR="00293D5C" w:rsidRPr="0026704D" w:rsidRDefault="00293D5C" w:rsidP="007055EE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 Согласование проведения капитального ремонта и реконструкции (модернизации) осуществляется </w:t>
      </w:r>
      <w:r w:rsidR="000C3788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Арендатором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следующем порядке:</w:t>
      </w:r>
      <w:bookmarkStart w:id="3" w:name="Par3"/>
      <w:bookmarkEnd w:id="3"/>
    </w:p>
    <w:p w14:paraId="658E67EE" w14:textId="6A7494F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.1. Для получения разрешения на проведение капитального ремонта и реконструкции (модернизации) муниципального имущества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Арендатор направляет письменное обращение к Арендодателю.</w:t>
      </w:r>
    </w:p>
    <w:p w14:paraId="233605B5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.2. Арендодатель принимает письменное обращение Арендатора и организует его рассмотрение совместно с комиссией по оценке технического состояния арендуемого муниципального имущества (далее - Комиссия), которая создается постановлением администрации Невьянского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муниципального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округа.</w:t>
      </w:r>
    </w:p>
    <w:p w14:paraId="6A85A7F9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.3. Комиссия проводит обследование объектов, в отношении которых обратился Арендатор. По результатам обследования Комиссия, руководствуясь строительными нормами и правилами, актами Госстроя России и иными нормативными документами, составляет акт о необходимости проведения капитального ремонта или реконструкции (модернизации) с указанием работ, которые могут быть приняты в счет возмещения затрат по капитальному ремонту и реконструкции (модернизации).</w:t>
      </w:r>
    </w:p>
    <w:p w14:paraId="2489F6A4" w14:textId="36E5004B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.4. В течение месяца после получения письменного обращения Арендатора Арендодатель письменно уведомляет Арендатора о комиссионно</w:t>
      </w:r>
      <w:r w:rsidR="00530C8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принятом решении.</w:t>
      </w:r>
    </w:p>
    <w:p w14:paraId="5BC7BCBB" w14:textId="2B320E24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.5. В случае признания Комиссией необходимости проведения ремонта или реконструкции (модернизации) Арендатор составляет дефектную ведомость и смету на проведение капитального ремонта или реконструкции (модернизации), и согласовывает дефектную ведомость и смету с отделом капитального строительства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округа. После согласования дефектной ведомости и сметы с отделом капитального строительства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округа, Арендатор вправе приступить к капитальному ремонту или реконструкции (модернизации) арендованного муниципального имущества</w:t>
      </w:r>
      <w:r w:rsidR="00C81F4C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либо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мест общего пользования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14:paraId="18A032E5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.6. После проведения капитального ремонта или реконструкции (модернизации) Арендатор предоставляет Комиссии акты приемки-сдачи с полным перечнем выполненных работ, подписанные Арендатором и подрядчиком, в случае, если Арендатор выполняет капитальный ремонт или реконструкцию (модернизацию) не своими силами, а также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финансовые документы, подтверждающие оплату выполненных работ. Все расходы, связанные с оформлением документов, указанных в настоящем пункте, возлагаются на Арендатора.</w:t>
      </w:r>
    </w:p>
    <w:p w14:paraId="54CD3051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.7. Акты приемки-сдачи выполненных работ подлежат проверке отделом капитального строительства администрации Невьянского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муниципального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округа. </w:t>
      </w:r>
    </w:p>
    <w:p w14:paraId="5EC364F2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22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.8. Комиссия, после рассмотрения представленных Арендатором документов, принимает решение о сумме принимаемых к возмещению затрат по проведенному капитальному ремонту или реконструкции (модернизации) арендованного имущества.</w:t>
      </w:r>
    </w:p>
    <w:p w14:paraId="090489BC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3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 Отделимые и неотделимые улучшения, созданные в результате проведенного капитального ремонта или реконструкции (модернизации) арендованного имущества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 возмещением стоимости капитального ремонта или реконструкции (модернизации) в счет арендной платы или размера задолженности по арендной плате с учетом штрафных санкций и пени, в соответствии с настоящим Положением, являются собственностью Арендодателя.</w:t>
      </w:r>
    </w:p>
    <w:p w14:paraId="0E24A167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4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 При возмещении затрат по капитальному ремонту арендованного муниципального имущества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, в том числе арендуемых нежилых помещений в здании,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учитываются следующие виды работ на объектах аренды:</w:t>
      </w:r>
    </w:p>
    <w:p w14:paraId="2E50B76C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- восстановление или замена фасада и кровли объектов недвижимости;</w:t>
      </w:r>
    </w:p>
    <w:p w14:paraId="69997D41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- усиление или замена несущих конструкций зданий;</w:t>
      </w:r>
    </w:p>
    <w:p w14:paraId="40670A58" w14:textId="42891F02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- полная замена или ремонт основных элементов конструкций (полы, оконные и дверные блоки, перекрытия, стены, перегородки);</w:t>
      </w:r>
    </w:p>
    <w:p w14:paraId="4C04A2BE" w14:textId="77777777" w:rsidR="00293D5C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- ремонт и замена инженерного оборудования, систем водо-, тепло- и энергоснабжения, вентиляции, канализации и общестроительные работы, сопровождающие этот ремонт;</w:t>
      </w:r>
    </w:p>
    <w:p w14:paraId="68E42584" w14:textId="0CA35FA8" w:rsidR="00293D5C" w:rsidRPr="007E0C6F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- ремонт мест общего пользования </w:t>
      </w:r>
      <w:r w:rsidR="004B47A5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в здании </w:t>
      </w:r>
      <w:r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(</w:t>
      </w:r>
      <w:r w:rsidR="00F4369E"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коридоры, санузлы, входная группа, крыша здания, наружные стены здания, помещение, используемое в качестве котельной для отопления здания и другие помещения общего пользования</w:t>
      </w:r>
      <w:r w:rsidRPr="00BE1E1D">
        <w:rPr>
          <w:rFonts w:ascii="Liberation Serif" w:eastAsiaTheme="minorHAnsi" w:hAnsi="Liberation Serif" w:cs="Liberation Serif"/>
          <w:sz w:val="24"/>
          <w:szCs w:val="24"/>
          <w:lang w:eastAsia="en-US"/>
        </w:rPr>
        <w:t>);</w:t>
      </w:r>
    </w:p>
    <w:p w14:paraId="138038A2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- иные ремонтно-строительные работы, относящиеся к капитальному ремонту.</w:t>
      </w:r>
    </w:p>
    <w:p w14:paraId="3909661C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5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 На основании документов о капитальном ремонте и реконструкции (модернизации), указанных в </w:t>
      </w:r>
      <w:hyperlink w:anchor="Par3" w:history="1">
        <w:r w:rsidRPr="0026704D">
          <w:rPr>
            <w:rFonts w:ascii="Liberation Serif" w:eastAsiaTheme="minorHAnsi" w:hAnsi="Liberation Serif" w:cs="Liberation Serif"/>
            <w:sz w:val="24"/>
            <w:szCs w:val="24"/>
            <w:lang w:eastAsia="en-US"/>
          </w:rPr>
          <w:t>п</w:t>
        </w:r>
        <w:r w:rsidRPr="0026704D">
          <w:rPr>
            <w:rFonts w:ascii="Liberation Serif" w:eastAsiaTheme="minorHAnsi" w:hAnsi="Liberation Serif" w:cs="Liberation Serif"/>
            <w:color w:val="0000FF"/>
            <w:sz w:val="24"/>
            <w:szCs w:val="24"/>
            <w:lang w:eastAsia="en-US"/>
          </w:rPr>
          <w:t>.</w:t>
        </w:r>
      </w:hyperlink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22.6. и 22.7. настоящего Положения, и решения Комиссии, оформляется  </w:t>
      </w:r>
      <w:r w:rsidRPr="0026704D">
        <w:rPr>
          <w:rFonts w:ascii="Liberation Serif" w:hAnsi="Liberation Serif"/>
          <w:sz w:val="24"/>
          <w:szCs w:val="24"/>
        </w:rPr>
        <w:t xml:space="preserve">постановление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6704D">
        <w:rPr>
          <w:rFonts w:ascii="Liberation Serif" w:hAnsi="Liberation Serif"/>
          <w:sz w:val="24"/>
          <w:szCs w:val="24"/>
        </w:rPr>
        <w:t xml:space="preserve"> округа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об уменьшении размера арендной платы или размера задолженности по арендной плате с учетом штрафных санкций и пени на сумму произведенных затрат по капитальному ремонту, на основании чего Арендодатель составляет дополнительное соглашение к договору аренды и акт сверки платежей.</w:t>
      </w:r>
    </w:p>
    <w:p w14:paraId="389F100C" w14:textId="57EAE3C2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 В случае проведения Арендатором капитального ремонта и реконструкции (модернизации) муниципального имущества</w:t>
      </w:r>
      <w:r w:rsidR="00525A78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без согласования с Арендодателем, возмещение затрат не производится.</w:t>
      </w:r>
    </w:p>
    <w:p w14:paraId="493767F6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7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. По окончании финансового года Комитет представляет в Финансовое управление администрации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 информацию о размере денежных средств, не поступивших в бюджет Невьянского </w:t>
      </w:r>
      <w:r>
        <w:rPr>
          <w:rFonts w:ascii="Liberation Serif" w:hAnsi="Liberation Serif"/>
          <w:sz w:val="24"/>
          <w:szCs w:val="24"/>
        </w:rPr>
        <w:t>муниципального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округа, в связи с уменьшением размера арендной платы или размера задолженности по арендной плате с учетом штрафных санкций и пени на сумму произведенных затрат по капитальному ремонту.</w:t>
      </w:r>
    </w:p>
    <w:p w14:paraId="6D9C2CC5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</w:t>
      </w: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8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. Сумма всех произведенных в текущем году возмещений капитального ремонта в счет арендной платы или задолженности по арендной плате с учетом штрафных санкций и пени не может превышать 20% от объема годовых бюджетных назначений по доходам от сдачи в аренду имущества, находящегося в муниципальной собственности, утвержденных решением о бюджете на соответствующий финансовый год.</w:t>
      </w:r>
    </w:p>
    <w:p w14:paraId="1B6E6AB2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Сумма всех произведенных в текущем году возмещений реконструкции (модернизации) в счет арендной платы или размера задолженности по арендной плате с учетом штрафных санкций и пени, не может превышать 50% от объема годовых бюджетных назначений по доходам от сдачи в аренду имущества, находящегося в муниципальной собственности, утвержденных решением о бюджете на соответствующий финансовый год.</w:t>
      </w:r>
    </w:p>
    <w:p w14:paraId="75FFDC24" w14:textId="77777777" w:rsidR="00293D5C" w:rsidRPr="0026704D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Общая сумма всех произведенных в текущем году возмещений капитального ремонта и реконструкции (модернизации) в счет арендной платы или размера задолженности по арендной плате с учетом штрафных санкций и пени, не может превышать 70% от объема </w:t>
      </w:r>
      <w:r w:rsidRPr="0026704D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годовых бюджетных назначений по доходам от сдачи в аренду имущества, находящегося в муниципальной собственности, утвержденных решением о бюджете на соответствующий финансовый год.</w:t>
      </w:r>
    </w:p>
    <w:p w14:paraId="73AD5B18" w14:textId="77777777" w:rsidR="00293D5C" w:rsidRPr="0026704D" w:rsidRDefault="00293D5C" w:rsidP="00293D5C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14:paraId="5C8C9809" w14:textId="29EC44A5" w:rsidR="00293D5C" w:rsidRDefault="00293D5C" w:rsidP="00293D5C">
      <w:pPr>
        <w:jc w:val="center"/>
        <w:rPr>
          <w:rFonts w:ascii="Liberation Serif" w:hAnsi="Liberation Serif"/>
        </w:rPr>
      </w:pPr>
      <w:r w:rsidRPr="007E0C6F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E0C6F">
        <w:rPr>
          <w:rFonts w:ascii="Liberation Serif" w:eastAsiaTheme="minorHAnsi" w:hAnsi="Liberation Serif" w:cs="Liberation Serif"/>
          <w:lang w:eastAsia="en-US"/>
        </w:rPr>
        <w:t>. ПОРЯДОК УСТАНОВЛЕ</w:t>
      </w:r>
      <w:r>
        <w:rPr>
          <w:rFonts w:ascii="Liberation Serif" w:eastAsiaTheme="minorHAnsi" w:hAnsi="Liberation Serif" w:cs="Liberation Serif"/>
          <w:lang w:eastAsia="en-US"/>
        </w:rPr>
        <w:t>НИЯ ЛЬГОТНОЙ АРЕНДНОЙ ПЛАТЫ ДЛЯ НЕИСПОЛЬЗУЕМЫХ ОБЪЕКТОВ КУЛЬТУРНОГО НАСЛЕДИЯ</w:t>
      </w:r>
      <w:r w:rsidRPr="007E0C6F">
        <w:rPr>
          <w:rFonts w:ascii="Liberation Serif" w:hAnsi="Liberation Serif"/>
        </w:rPr>
        <w:t>,</w:t>
      </w:r>
      <w:r>
        <w:rPr>
          <w:rFonts w:ascii="Liberation Serif" w:hAnsi="Liberation Serif"/>
        </w:rPr>
        <w:t xml:space="preserve"> ВКЛЮЧЕННЫХ В ЕДИНЫЙ ГОСУДАРСТВЕННЫЙ РЕЕСТР ОБЪЕКТОВ КУЛЬТУРНОГО НАСЛЕДИЯ (ПАМЯТНИКОВ ИСТОРИИ И КУЛЬТУРЫ) НАРОДОВ РОСС</w:t>
      </w:r>
      <w:r w:rsidR="004D5C5C">
        <w:rPr>
          <w:rFonts w:ascii="Liberation Serif" w:hAnsi="Liberation Serif"/>
        </w:rPr>
        <w:t>И</w:t>
      </w:r>
      <w:r>
        <w:rPr>
          <w:rFonts w:ascii="Liberation Serif" w:hAnsi="Liberation Serif"/>
        </w:rPr>
        <w:t>ЙСКОЙ ФЕДЕРАЦИИ</w:t>
      </w:r>
      <w:r w:rsidRPr="007E0C6F">
        <w:rPr>
          <w:rFonts w:ascii="Liberation Serif" w:hAnsi="Liberation Serif"/>
        </w:rPr>
        <w:t xml:space="preserve">, </w:t>
      </w:r>
      <w:r>
        <w:rPr>
          <w:rFonts w:ascii="Liberation Serif" w:hAnsi="Liberation Serif"/>
        </w:rPr>
        <w:t xml:space="preserve">НАХОДЯЩИХСЯ </w:t>
      </w:r>
    </w:p>
    <w:p w14:paraId="18B175E7" w14:textId="77777777" w:rsidR="00293D5C" w:rsidRDefault="00293D5C" w:rsidP="00293D5C">
      <w:pPr>
        <w:jc w:val="center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НЕУДОВЛЕТВОРИТЕЛЬНОМ СОСТОЯНИИ </w:t>
      </w:r>
    </w:p>
    <w:p w14:paraId="6B04D038" w14:textId="77777777" w:rsidR="00293D5C" w:rsidRDefault="00293D5C" w:rsidP="00293D5C">
      <w:pPr>
        <w:jc w:val="center"/>
        <w:rPr>
          <w:rFonts w:ascii="Liberation Serif" w:hAnsi="Liberation Serif"/>
        </w:rPr>
      </w:pPr>
    </w:p>
    <w:p w14:paraId="32B4E21D" w14:textId="77777777" w:rsidR="00293D5C" w:rsidRPr="0025598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5598C">
        <w:rPr>
          <w:rFonts w:ascii="Liberation Serif" w:hAnsi="Liberation Serif"/>
          <w:sz w:val="24"/>
          <w:szCs w:val="24"/>
        </w:rPr>
        <w:t>2</w:t>
      </w:r>
      <w:r>
        <w:rPr>
          <w:rFonts w:ascii="Liberation Serif" w:hAnsi="Liberation Serif"/>
          <w:sz w:val="24"/>
          <w:szCs w:val="24"/>
        </w:rPr>
        <w:t>9</w:t>
      </w:r>
      <w:r w:rsidRPr="0025598C">
        <w:rPr>
          <w:rFonts w:ascii="Liberation Serif" w:hAnsi="Liberation Serif"/>
          <w:sz w:val="24"/>
          <w:szCs w:val="24"/>
        </w:rPr>
        <w:t>. Условиями установления льготной арендной платы являются:</w:t>
      </w:r>
    </w:p>
    <w:p w14:paraId="6053506B" w14:textId="5B4EEAA3" w:rsidR="00293D5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25598C">
        <w:rPr>
          <w:rFonts w:ascii="Liberation Serif" w:hAnsi="Liberation Serif"/>
          <w:sz w:val="24"/>
          <w:szCs w:val="24"/>
        </w:rPr>
        <w:t>1) наличие решения об отнесении объекта культурного наследия к объектам культурного наследия, находящимся в неудовлетворительном состоянии, принятого в соответствии с законодательством Российской Федерации и законодательством Свердловской области;</w:t>
      </w:r>
    </w:p>
    <w:p w14:paraId="7741098F" w14:textId="76B727B5" w:rsidR="00293D5C" w:rsidRPr="00BE1E1D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9B5366">
        <w:rPr>
          <w:rFonts w:ascii="Liberation Serif" w:hAnsi="Liberation Serif"/>
          <w:sz w:val="24"/>
          <w:szCs w:val="24"/>
        </w:rPr>
        <w:t>2)</w:t>
      </w:r>
      <w:r w:rsidR="009B5366">
        <w:rPr>
          <w:rFonts w:ascii="Liberation Serif" w:hAnsi="Liberation Serif"/>
          <w:sz w:val="24"/>
          <w:szCs w:val="24"/>
        </w:rPr>
        <w:t xml:space="preserve"> </w:t>
      </w:r>
      <w:r w:rsidRPr="0025598C">
        <w:rPr>
          <w:rFonts w:ascii="Liberation Serif" w:hAnsi="Liberation Serif"/>
          <w:sz w:val="24"/>
          <w:szCs w:val="24"/>
        </w:rPr>
        <w:t xml:space="preserve">обязательство арендатора провести работы по сохранению объекта культурного наследия, находящегося в неудовлетворительном состоянии, в соответствии с охранным обязательством, предусмотренным </w:t>
      </w:r>
      <w:hyperlink r:id="rId17">
        <w:r w:rsidRPr="0025598C">
          <w:rPr>
            <w:rFonts w:ascii="Liberation Serif" w:hAnsi="Liberation Serif"/>
            <w:sz w:val="24"/>
            <w:szCs w:val="24"/>
          </w:rPr>
          <w:t>статьей 47.6</w:t>
        </w:r>
      </w:hyperlink>
      <w:r w:rsidRPr="0025598C">
        <w:rPr>
          <w:rFonts w:ascii="Liberation Serif" w:hAnsi="Liberation Serif"/>
          <w:sz w:val="24"/>
          <w:szCs w:val="24"/>
        </w:rPr>
        <w:t xml:space="preserve"> Федерального закона от 25 июня 2002 года </w:t>
      </w:r>
      <w:r w:rsidRPr="00BE1E1D">
        <w:rPr>
          <w:rFonts w:ascii="Liberation Serif" w:hAnsi="Liberation Serif"/>
          <w:sz w:val="24"/>
          <w:szCs w:val="24"/>
        </w:rPr>
        <w:t>№ 73-ФЗ «Об объектах культурного наследия (памятниках истории и культуры) народов Российской Федерации»,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аренду, в соответствии с законодательством Российской Федерации;</w:t>
      </w:r>
    </w:p>
    <w:p w14:paraId="5CDADC2A" w14:textId="24457131" w:rsidR="009B447C" w:rsidRDefault="00293D5C" w:rsidP="009B447C">
      <w:pPr>
        <w:widowControl/>
        <w:ind w:firstLine="567"/>
        <w:jc w:val="both"/>
        <w:rPr>
          <w:rFonts w:ascii="Liberation Serif" w:hAnsi="Liberation Serif" w:cs="Liberation Serif"/>
          <w:sz w:val="24"/>
          <w:szCs w:val="24"/>
        </w:rPr>
      </w:pPr>
      <w:r w:rsidRPr="00BE1E1D">
        <w:rPr>
          <w:rFonts w:ascii="Liberation Serif" w:hAnsi="Liberation Serif"/>
          <w:sz w:val="24"/>
          <w:szCs w:val="24"/>
        </w:rPr>
        <w:t xml:space="preserve">30. </w:t>
      </w:r>
      <w:r w:rsidR="00C43CF0">
        <w:rPr>
          <w:rFonts w:ascii="Liberation Serif" w:hAnsi="Liberation Serif"/>
          <w:sz w:val="24"/>
          <w:szCs w:val="24"/>
        </w:rPr>
        <w:t>Д</w:t>
      </w:r>
      <w:r w:rsidR="006677CD">
        <w:rPr>
          <w:rFonts w:ascii="Liberation Serif" w:hAnsi="Liberation Serif"/>
          <w:sz w:val="24"/>
          <w:szCs w:val="24"/>
        </w:rPr>
        <w:t xml:space="preserve">оговор аренды в отношении </w:t>
      </w:r>
      <w:r w:rsidR="00C43CF0">
        <w:rPr>
          <w:rFonts w:ascii="Liberation Serif" w:hAnsi="Liberation Serif"/>
          <w:sz w:val="24"/>
          <w:szCs w:val="24"/>
        </w:rPr>
        <w:t>объекта культурного наследи</w:t>
      </w:r>
      <w:r w:rsidR="006677CD">
        <w:rPr>
          <w:rFonts w:ascii="Liberation Serif" w:hAnsi="Liberation Serif"/>
          <w:sz w:val="24"/>
          <w:szCs w:val="24"/>
        </w:rPr>
        <w:t>я</w:t>
      </w:r>
      <w:r w:rsidR="006677CD" w:rsidRPr="0025598C">
        <w:rPr>
          <w:rFonts w:ascii="Liberation Serif" w:hAnsi="Liberation Serif"/>
          <w:sz w:val="24"/>
          <w:szCs w:val="24"/>
        </w:rPr>
        <w:t>, находящ</w:t>
      </w:r>
      <w:r w:rsidR="00C43CF0">
        <w:rPr>
          <w:rFonts w:ascii="Liberation Serif" w:hAnsi="Liberation Serif"/>
          <w:sz w:val="24"/>
          <w:szCs w:val="24"/>
        </w:rPr>
        <w:t>егося</w:t>
      </w:r>
      <w:r w:rsidR="006677CD" w:rsidRPr="0025598C">
        <w:rPr>
          <w:rFonts w:ascii="Liberation Serif" w:hAnsi="Liberation Serif"/>
          <w:sz w:val="24"/>
          <w:szCs w:val="24"/>
        </w:rPr>
        <w:t xml:space="preserve"> в неудовлетворительном состоянии</w:t>
      </w:r>
      <w:r w:rsidR="00C43CF0">
        <w:rPr>
          <w:rFonts w:ascii="Liberation Serif" w:hAnsi="Liberation Serif"/>
          <w:sz w:val="24"/>
          <w:szCs w:val="24"/>
        </w:rPr>
        <w:t xml:space="preserve">, заключается </w:t>
      </w:r>
      <w:r w:rsidR="009B447C">
        <w:rPr>
          <w:rFonts w:ascii="Liberation Serif" w:hAnsi="Liberation Serif" w:cs="Liberation Serif"/>
          <w:sz w:val="24"/>
          <w:szCs w:val="24"/>
        </w:rPr>
        <w:t>по результатам проведения аукциона.</w:t>
      </w:r>
    </w:p>
    <w:p w14:paraId="33A8B0DE" w14:textId="3080EB97" w:rsidR="00293D5C" w:rsidRPr="0025598C" w:rsidRDefault="00293D5C" w:rsidP="009B447C">
      <w:pPr>
        <w:pStyle w:val="ConsPlusNormal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31</w:t>
      </w:r>
      <w:r w:rsidRPr="0025598C">
        <w:rPr>
          <w:rFonts w:ascii="Liberation Serif" w:hAnsi="Liberation Serif"/>
          <w:sz w:val="24"/>
          <w:szCs w:val="24"/>
        </w:rPr>
        <w:t xml:space="preserve">. Аукцион проводится в порядке, предусмотренном </w:t>
      </w:r>
      <w:hyperlink r:id="rId18">
        <w:r w:rsidRPr="0025598C">
          <w:rPr>
            <w:rFonts w:ascii="Liberation Serif" w:hAnsi="Liberation Serif"/>
            <w:sz w:val="24"/>
            <w:szCs w:val="24"/>
          </w:rPr>
          <w:t>Приказом</w:t>
        </w:r>
      </w:hyperlink>
      <w:r w:rsidRPr="0025598C">
        <w:rPr>
          <w:rFonts w:ascii="Liberation Serif" w:hAnsi="Liberation Serif"/>
          <w:sz w:val="24"/>
          <w:szCs w:val="24"/>
        </w:rPr>
        <w:t xml:space="preserve"> Федеральной антимонопольной службы от 21.03.2023 </w:t>
      </w:r>
      <w:r>
        <w:rPr>
          <w:rFonts w:ascii="Liberation Serif" w:hAnsi="Liberation Serif"/>
          <w:sz w:val="24"/>
          <w:szCs w:val="24"/>
        </w:rPr>
        <w:t>№</w:t>
      </w:r>
      <w:r w:rsidRPr="0025598C">
        <w:rPr>
          <w:rFonts w:ascii="Liberation Serif" w:hAnsi="Liberation Serif"/>
          <w:sz w:val="24"/>
          <w:szCs w:val="24"/>
        </w:rPr>
        <w:t xml:space="preserve"> 147/23 </w:t>
      </w:r>
      <w:r>
        <w:rPr>
          <w:rFonts w:ascii="Liberation Serif" w:hAnsi="Liberation Serif"/>
          <w:sz w:val="24"/>
          <w:szCs w:val="24"/>
        </w:rPr>
        <w:t>«</w:t>
      </w:r>
      <w:r w:rsidRPr="0025598C">
        <w:rPr>
          <w:rFonts w:ascii="Liberation Serif" w:hAnsi="Liberation Serif"/>
          <w:sz w:val="24"/>
          <w:szCs w:val="24"/>
        </w:rPr>
        <w:t>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</w:t>
      </w:r>
      <w:r>
        <w:rPr>
          <w:rFonts w:ascii="Liberation Serif" w:hAnsi="Liberation Serif"/>
          <w:sz w:val="24"/>
          <w:szCs w:val="24"/>
        </w:rPr>
        <w:t>»</w:t>
      </w:r>
      <w:r w:rsidRPr="0025598C">
        <w:rPr>
          <w:rFonts w:ascii="Liberation Serif" w:hAnsi="Liberation Serif"/>
          <w:sz w:val="24"/>
          <w:szCs w:val="24"/>
        </w:rPr>
        <w:t xml:space="preserve">, </w:t>
      </w:r>
      <w:r w:rsidRPr="00386220">
        <w:rPr>
          <w:rFonts w:ascii="Liberation Serif" w:hAnsi="Liberation Serif"/>
          <w:sz w:val="24"/>
          <w:szCs w:val="24"/>
        </w:rPr>
        <w:t xml:space="preserve">с учетом особенностей, </w:t>
      </w:r>
      <w:r w:rsidR="00386220" w:rsidRPr="00386220">
        <w:rPr>
          <w:rFonts w:ascii="Liberation Serif" w:hAnsi="Liberation Serif"/>
          <w:sz w:val="24"/>
          <w:szCs w:val="24"/>
        </w:rPr>
        <w:t>установленных федеральным законодательством</w:t>
      </w:r>
      <w:r w:rsidRPr="00386220">
        <w:rPr>
          <w:rFonts w:ascii="Liberation Serif" w:hAnsi="Liberation Serif"/>
          <w:sz w:val="24"/>
          <w:szCs w:val="24"/>
        </w:rPr>
        <w:t>.</w:t>
      </w:r>
    </w:p>
    <w:p w14:paraId="3DD33647" w14:textId="7E963120" w:rsidR="00293D5C" w:rsidRPr="000203FC" w:rsidRDefault="00293D5C" w:rsidP="009B447C">
      <w:pPr>
        <w:pStyle w:val="ConsPlusNormal"/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9B447C">
        <w:rPr>
          <w:rFonts w:ascii="Liberation Serif" w:hAnsi="Liberation Serif"/>
          <w:sz w:val="24"/>
          <w:szCs w:val="24"/>
        </w:rPr>
        <w:t>2</w:t>
      </w:r>
      <w:r w:rsidRPr="0025598C">
        <w:rPr>
          <w:rFonts w:ascii="Liberation Serif" w:hAnsi="Liberation Serif"/>
          <w:sz w:val="24"/>
          <w:szCs w:val="24"/>
        </w:rPr>
        <w:t xml:space="preserve">. </w:t>
      </w:r>
      <w:r w:rsidR="00303301">
        <w:rPr>
          <w:rFonts w:ascii="Liberation Serif" w:hAnsi="Liberation Serif"/>
          <w:sz w:val="24"/>
          <w:szCs w:val="24"/>
        </w:rPr>
        <w:t xml:space="preserve">При проведении аукциона на аренду </w:t>
      </w:r>
      <w:r w:rsidR="00303301" w:rsidRPr="0025598C">
        <w:rPr>
          <w:rFonts w:ascii="Liberation Serif" w:hAnsi="Liberation Serif"/>
          <w:sz w:val="24"/>
          <w:szCs w:val="24"/>
        </w:rPr>
        <w:t>объекта культурного наследия, находящегося в неудовлетворительном состоянии,</w:t>
      </w:r>
      <w:r w:rsidR="00303301">
        <w:rPr>
          <w:rFonts w:ascii="Liberation Serif" w:hAnsi="Liberation Serif"/>
          <w:sz w:val="24"/>
          <w:szCs w:val="24"/>
        </w:rPr>
        <w:t xml:space="preserve"> </w:t>
      </w:r>
      <w:r w:rsidR="00FE55BF">
        <w:rPr>
          <w:rFonts w:ascii="Liberation Serif" w:hAnsi="Liberation Serif"/>
          <w:sz w:val="24"/>
          <w:szCs w:val="24"/>
        </w:rPr>
        <w:t>начальный размер арендной платы устан</w:t>
      </w:r>
      <w:r w:rsidR="009C143B">
        <w:rPr>
          <w:rFonts w:ascii="Liberation Serif" w:hAnsi="Liberation Serif"/>
          <w:sz w:val="24"/>
          <w:szCs w:val="24"/>
        </w:rPr>
        <w:t>овить</w:t>
      </w:r>
      <w:r w:rsidR="00FE55BF">
        <w:rPr>
          <w:rFonts w:ascii="Liberation Serif" w:hAnsi="Liberation Serif"/>
          <w:sz w:val="24"/>
          <w:szCs w:val="24"/>
        </w:rPr>
        <w:t xml:space="preserve"> в размере </w:t>
      </w:r>
      <w:r w:rsidR="009C143B">
        <w:rPr>
          <w:rFonts w:ascii="Liberation Serif" w:hAnsi="Liberation Serif"/>
          <w:sz w:val="24"/>
          <w:szCs w:val="24"/>
        </w:rPr>
        <w:t xml:space="preserve"> </w:t>
      </w:r>
      <w:r w:rsidR="00FE55BF">
        <w:rPr>
          <w:rFonts w:ascii="Liberation Serif" w:hAnsi="Liberation Serif"/>
          <w:sz w:val="24"/>
          <w:szCs w:val="24"/>
        </w:rPr>
        <w:t>1 (один) рубль 00 копеек за один объект культурного наследия, находящийся</w:t>
      </w:r>
      <w:r w:rsidR="00FE55BF" w:rsidRPr="0025598C">
        <w:rPr>
          <w:rFonts w:ascii="Liberation Serif" w:hAnsi="Liberation Serif"/>
          <w:sz w:val="24"/>
          <w:szCs w:val="24"/>
        </w:rPr>
        <w:t xml:space="preserve"> в неудовлетворительном состоянии</w:t>
      </w:r>
      <w:r w:rsidR="00FE55BF">
        <w:rPr>
          <w:rFonts w:ascii="Liberation Serif" w:hAnsi="Liberation Serif"/>
          <w:sz w:val="24"/>
          <w:szCs w:val="24"/>
        </w:rPr>
        <w:t>.</w:t>
      </w:r>
      <w:r w:rsidR="00303301">
        <w:rPr>
          <w:rFonts w:ascii="Liberation Serif" w:hAnsi="Liberation Serif"/>
          <w:sz w:val="24"/>
          <w:szCs w:val="24"/>
        </w:rPr>
        <w:t xml:space="preserve"> </w:t>
      </w:r>
      <w:r w:rsidRPr="0025598C">
        <w:rPr>
          <w:rFonts w:ascii="Liberation Serif" w:hAnsi="Liberation Serif"/>
          <w:sz w:val="24"/>
          <w:szCs w:val="24"/>
        </w:rPr>
        <w:t>Льготная арендная плата устанавливается со дня заключения договора аренды. Размер арендной платы увеличению в период действия договора аренды не подлежит. Льготная арендная плата, установленная при заключении договора аренды, действует в отношении образуемой в результате проведения работ и уточненной в Едином государственном реестре недвижимости площади объекта культурного наследия, находящегося в неудовлетворительном состоянии. Срок применения льготной арендной платы ограничивается сроком действия договора аренды.</w:t>
      </w:r>
      <w:r w:rsidR="00987436">
        <w:rPr>
          <w:rFonts w:ascii="Liberation Serif" w:hAnsi="Liberation Serif"/>
          <w:sz w:val="24"/>
          <w:szCs w:val="24"/>
        </w:rPr>
        <w:t xml:space="preserve"> </w:t>
      </w:r>
      <w:r w:rsidR="00987436" w:rsidRPr="000203FC">
        <w:rPr>
          <w:rFonts w:ascii="Liberation Serif" w:hAnsi="Liberation Serif"/>
          <w:sz w:val="24"/>
          <w:szCs w:val="24"/>
        </w:rPr>
        <w:t>Максимальный срок аренды – 49 лет.</w:t>
      </w:r>
    </w:p>
    <w:p w14:paraId="6AD62931" w14:textId="27F84304" w:rsidR="00293D5C" w:rsidRPr="000203FC" w:rsidRDefault="00293D5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3</w:t>
      </w:r>
      <w:r w:rsidR="000203FC">
        <w:rPr>
          <w:rFonts w:ascii="Liberation Serif" w:hAnsi="Liberation Serif"/>
          <w:sz w:val="24"/>
          <w:szCs w:val="24"/>
        </w:rPr>
        <w:t>3</w:t>
      </w:r>
      <w:r w:rsidRPr="0025598C">
        <w:rPr>
          <w:rFonts w:ascii="Liberation Serif" w:hAnsi="Liberation Serif"/>
          <w:sz w:val="24"/>
          <w:szCs w:val="24"/>
        </w:rPr>
        <w:t xml:space="preserve">. </w:t>
      </w:r>
      <w:r w:rsidR="00987436" w:rsidRPr="000203FC">
        <w:rPr>
          <w:rFonts w:ascii="Liberation Serif" w:hAnsi="Liberation Serif"/>
          <w:sz w:val="24"/>
          <w:szCs w:val="24"/>
        </w:rPr>
        <w:t>Существенные условия д</w:t>
      </w:r>
      <w:r w:rsidRPr="000203FC">
        <w:rPr>
          <w:rFonts w:ascii="Liberation Serif" w:hAnsi="Liberation Serif"/>
          <w:sz w:val="24"/>
          <w:szCs w:val="24"/>
        </w:rPr>
        <w:t>оговор</w:t>
      </w:r>
      <w:r w:rsidR="00987436" w:rsidRPr="000203FC">
        <w:rPr>
          <w:rFonts w:ascii="Liberation Serif" w:hAnsi="Liberation Serif"/>
          <w:sz w:val="24"/>
          <w:szCs w:val="24"/>
        </w:rPr>
        <w:t>а</w:t>
      </w:r>
      <w:r w:rsidRPr="000203FC">
        <w:rPr>
          <w:rFonts w:ascii="Liberation Serif" w:hAnsi="Liberation Serif"/>
          <w:sz w:val="24"/>
          <w:szCs w:val="24"/>
        </w:rPr>
        <w:t xml:space="preserve"> аренды </w:t>
      </w:r>
      <w:r w:rsidR="00BF43EB" w:rsidRPr="000203FC">
        <w:rPr>
          <w:rFonts w:ascii="Liberation Serif" w:hAnsi="Liberation Serif"/>
          <w:sz w:val="24"/>
          <w:szCs w:val="24"/>
        </w:rPr>
        <w:t>объекта культурного наследия, находящегося в неудовлетворительном состоянии</w:t>
      </w:r>
      <w:r w:rsidRPr="000203FC">
        <w:rPr>
          <w:rFonts w:ascii="Liberation Serif" w:hAnsi="Liberation Serif"/>
          <w:sz w:val="24"/>
          <w:szCs w:val="24"/>
        </w:rPr>
        <w:t>:</w:t>
      </w:r>
    </w:p>
    <w:p w14:paraId="09FDB75C" w14:textId="1681296E" w:rsidR="00293D5C" w:rsidRPr="000203FC" w:rsidRDefault="000203FC" w:rsidP="00293D5C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0203FC">
        <w:rPr>
          <w:rFonts w:ascii="Liberation Serif" w:hAnsi="Liberation Serif"/>
          <w:sz w:val="24"/>
          <w:szCs w:val="24"/>
        </w:rPr>
        <w:t>1</w:t>
      </w:r>
      <w:r w:rsidR="00293D5C" w:rsidRPr="000203FC">
        <w:rPr>
          <w:rFonts w:ascii="Liberation Serif" w:hAnsi="Liberation Serif"/>
          <w:sz w:val="24"/>
          <w:szCs w:val="24"/>
        </w:rPr>
        <w:t>) обязательство арендатора провести работы по сохранению объекта культурного наследия в соответствии с охранным обязательством,</w:t>
      </w:r>
      <w:r w:rsidR="004B34BB" w:rsidRPr="000203FC">
        <w:rPr>
          <w:rFonts w:ascii="Liberation Serif" w:hAnsi="Liberation Serif"/>
          <w:sz w:val="24"/>
          <w:szCs w:val="24"/>
        </w:rPr>
        <w:t xml:space="preserve"> предусмотренным статьей 47.6 Федерального закона от 25.06.2002 № 73-ФЗ «Об объектах культурного наследия (памятниках истории и культуры) народов Российской Федерации»</w:t>
      </w:r>
      <w:r w:rsidR="006A284F">
        <w:rPr>
          <w:rFonts w:ascii="Liberation Serif" w:hAnsi="Liberation Serif"/>
          <w:sz w:val="24"/>
          <w:szCs w:val="24"/>
        </w:rPr>
        <w:t>,</w:t>
      </w:r>
      <w:r w:rsidR="00293D5C" w:rsidRPr="000203FC">
        <w:rPr>
          <w:rFonts w:ascii="Liberation Serif" w:hAnsi="Liberation Serif"/>
          <w:sz w:val="24"/>
          <w:szCs w:val="24"/>
        </w:rPr>
        <w:t xml:space="preserve"> в срок, не </w:t>
      </w:r>
      <w:r w:rsidR="004B34BB" w:rsidRPr="000203FC">
        <w:rPr>
          <w:rFonts w:ascii="Liberation Serif" w:hAnsi="Liberation Serif"/>
          <w:sz w:val="24"/>
          <w:szCs w:val="24"/>
        </w:rPr>
        <w:t>превышающий</w:t>
      </w:r>
      <w:r w:rsidR="00293D5C" w:rsidRPr="000203FC">
        <w:rPr>
          <w:rFonts w:ascii="Liberation Serif" w:hAnsi="Liberation Serif"/>
          <w:sz w:val="24"/>
          <w:szCs w:val="24"/>
        </w:rPr>
        <w:t xml:space="preserve"> семи лет со дня заключения договора аренды, включая срок подготовки и согласования проектной документации по сохранению объекта культурного наследия, не превышающий двух лет со дня заключения договора аренды;</w:t>
      </w:r>
    </w:p>
    <w:p w14:paraId="21FFC785" w14:textId="36DB53EE" w:rsidR="00C65322" w:rsidRPr="00B96C96" w:rsidRDefault="000203FC" w:rsidP="00C65322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96C96">
        <w:rPr>
          <w:rFonts w:ascii="Liberation Serif" w:hAnsi="Liberation Serif"/>
          <w:sz w:val="24"/>
          <w:szCs w:val="24"/>
        </w:rPr>
        <w:t>2</w:t>
      </w:r>
      <w:r w:rsidR="00C65322" w:rsidRPr="00B96C96">
        <w:rPr>
          <w:rFonts w:ascii="Liberation Serif" w:hAnsi="Liberation Serif"/>
          <w:sz w:val="24"/>
          <w:szCs w:val="24"/>
        </w:rPr>
        <w:t xml:space="preserve">) </w:t>
      </w:r>
      <w:r w:rsidR="00BA1CBF" w:rsidRPr="00B96C96">
        <w:rPr>
          <w:rFonts w:ascii="Liberation Serif" w:hAnsi="Liberation Serif"/>
          <w:sz w:val="24"/>
          <w:szCs w:val="24"/>
        </w:rPr>
        <w:t>не допускаются с</w:t>
      </w:r>
      <w:r w:rsidR="00C65322" w:rsidRPr="00B96C96">
        <w:rPr>
          <w:rFonts w:ascii="Liberation Serif" w:hAnsi="Liberation Serif"/>
          <w:sz w:val="24"/>
          <w:szCs w:val="24"/>
        </w:rPr>
        <w:t xml:space="preserve">дача </w:t>
      </w:r>
      <w:r w:rsidR="00BA1CBF" w:rsidRPr="00B96C96">
        <w:rPr>
          <w:rFonts w:ascii="Liberation Serif" w:hAnsi="Liberation Serif"/>
          <w:sz w:val="24"/>
          <w:szCs w:val="24"/>
        </w:rPr>
        <w:t xml:space="preserve">арендатором </w:t>
      </w:r>
      <w:r w:rsidR="00C65322" w:rsidRPr="00B96C96">
        <w:rPr>
          <w:rFonts w:ascii="Liberation Serif" w:hAnsi="Liberation Serif"/>
          <w:sz w:val="24"/>
          <w:szCs w:val="24"/>
        </w:rPr>
        <w:t xml:space="preserve">в субаренду неиспользуемого объекта культурного наследия, находящегося в неудовлетворительном состоянии, предоставленного </w:t>
      </w:r>
      <w:r w:rsidR="00C65322" w:rsidRPr="00B96C96">
        <w:rPr>
          <w:rFonts w:ascii="Liberation Serif" w:hAnsi="Liberation Serif"/>
          <w:sz w:val="24"/>
          <w:szCs w:val="24"/>
        </w:rPr>
        <w:lastRenderedPageBreak/>
        <w:t>арендатору по договору аренды, передача им своих прав и обязанностей по договору аренды другому лицу, предоставление указанного объекта культурного наследия в безвозмездное пользование, залог арендных прав и внесение их в качестве имущественного вклада в некоммерческие организации или паевого взноса в производственные кооперативы.</w:t>
      </w:r>
    </w:p>
    <w:p w14:paraId="2DEA1001" w14:textId="252077A3" w:rsidR="00BA1CBF" w:rsidRPr="00B96C96" w:rsidRDefault="00BA1CBF" w:rsidP="004B34BB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96C96">
        <w:rPr>
          <w:rFonts w:ascii="Liberation Serif" w:hAnsi="Liberation Serif"/>
          <w:sz w:val="24"/>
          <w:szCs w:val="24"/>
        </w:rPr>
        <w:t>После полного исполнения арендатором обязанности провести работы по сохранению объекта культурного наследия в соответствии с охранным обязательством, предусмотренным статьей 47.6 Федерального закона от 25.06.2002 № 73-ФЗ «Об объектах культурного наследия (памятниках истории и культуры) народов Российской Федерации», в срок, не превышающий 7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2 лет со дня передачи его в аренду, арендатор приобретает право сдавать арендованное имущество в субаренду (поднаем) и предоставлять арендованное имущество в безвозмездное пользование в соответствии с законодательством Российской Федерации при условии письменного уведомления арендодателя.</w:t>
      </w:r>
    </w:p>
    <w:p w14:paraId="1858BC4C" w14:textId="0649007A" w:rsidR="00FF4B18" w:rsidRPr="00BE1E1D" w:rsidRDefault="00C54328" w:rsidP="00FF4B18">
      <w:pPr>
        <w:pStyle w:val="ConsPlusNormal"/>
        <w:ind w:firstLine="540"/>
        <w:jc w:val="both"/>
        <w:rPr>
          <w:rFonts w:ascii="Liberation Serif" w:hAnsi="Liberation Serif"/>
          <w:sz w:val="24"/>
          <w:szCs w:val="24"/>
        </w:rPr>
      </w:pPr>
      <w:r w:rsidRPr="00B96C96">
        <w:rPr>
          <w:rFonts w:ascii="Liberation Serif" w:hAnsi="Liberation Serif"/>
          <w:sz w:val="24"/>
          <w:szCs w:val="24"/>
        </w:rPr>
        <w:t xml:space="preserve">3) право арендодателя расторгнуть договор аренды в случае не выполнения арендатором </w:t>
      </w:r>
      <w:r w:rsidR="00FF4B18" w:rsidRPr="00B96C96">
        <w:rPr>
          <w:rFonts w:ascii="Liberation Serif" w:hAnsi="Liberation Serif"/>
          <w:sz w:val="24"/>
          <w:szCs w:val="24"/>
        </w:rPr>
        <w:t xml:space="preserve">обязанности провести работы по сохранению объекта культурного наследия в соответствии с охранным обязательством, </w:t>
      </w:r>
      <w:r w:rsidR="00ED1F17" w:rsidRPr="00B96C96">
        <w:rPr>
          <w:rFonts w:ascii="Liberation Serif" w:hAnsi="Liberation Serif"/>
          <w:sz w:val="24"/>
          <w:szCs w:val="24"/>
        </w:rPr>
        <w:t>предусмотренным статьей 47.6 Федерального закона от 25.06.2002 № 73-ФЗ «Об объектах культурного наследия (памятниках истории и культуры) народов Российской Федерации»,</w:t>
      </w:r>
      <w:r w:rsidR="00FF4B18" w:rsidRPr="00B96C96">
        <w:rPr>
          <w:rFonts w:ascii="Liberation Serif" w:hAnsi="Liberation Serif"/>
          <w:sz w:val="24"/>
          <w:szCs w:val="24"/>
        </w:rPr>
        <w:t xml:space="preserve"> в срок, не превышающий семи лет со дня передачи указанного объекта культурного наследия в аренду, включая срок подготовки и согласования проектной документации по сохранению объекта культурного наследия, не превышающий двух лет со дня передачи его в аренду</w:t>
      </w:r>
      <w:r w:rsidR="00ED1F17" w:rsidRPr="00B96C96">
        <w:rPr>
          <w:rFonts w:ascii="Liberation Serif" w:hAnsi="Liberation Serif"/>
          <w:sz w:val="24"/>
          <w:szCs w:val="24"/>
        </w:rPr>
        <w:t>. Расторжение договора производится в судебном порядке.</w:t>
      </w:r>
    </w:p>
    <w:p w14:paraId="4D82F5AF" w14:textId="77777777" w:rsidR="00293D5C" w:rsidRPr="007E0C6F" w:rsidRDefault="00293D5C" w:rsidP="00293D5C">
      <w:pPr>
        <w:jc w:val="center"/>
        <w:rPr>
          <w:rFonts w:ascii="Liberation Serif" w:eastAsiaTheme="minorHAnsi" w:hAnsi="Liberation Serif" w:cs="Liberation Serif"/>
          <w:lang w:eastAsia="en-US"/>
        </w:rPr>
      </w:pPr>
    </w:p>
    <w:p w14:paraId="01E742AB" w14:textId="77777777" w:rsidR="00293D5C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</w:p>
    <w:p w14:paraId="48117258" w14:textId="08668FA4" w:rsidR="004B29D2" w:rsidRDefault="004B29D2">
      <w:pPr>
        <w:widowControl/>
        <w:autoSpaceDE/>
        <w:autoSpaceDN/>
        <w:adjustRightInd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eastAsiaTheme="minorHAnsi" w:hAnsi="Liberation Serif" w:cs="Liberation Serif"/>
          <w:lang w:eastAsia="en-US"/>
        </w:rPr>
        <w:br w:type="page"/>
      </w:r>
    </w:p>
    <w:p w14:paraId="3FC34237" w14:textId="77777777" w:rsidR="00293D5C" w:rsidRPr="008E6DF7" w:rsidRDefault="00293D5C" w:rsidP="00293D5C">
      <w:pPr>
        <w:ind w:firstLine="540"/>
        <w:jc w:val="center"/>
        <w:rPr>
          <w:rFonts w:ascii="Liberation Serif" w:eastAsiaTheme="minorHAnsi" w:hAnsi="Liberation Serif" w:cs="Liberation Serif"/>
          <w:lang w:eastAsia="en-US"/>
        </w:rPr>
      </w:pPr>
      <w:r>
        <w:rPr>
          <w:rFonts w:ascii="Liberation Serif" w:hAnsi="Liberation Serif"/>
        </w:rPr>
        <w:lastRenderedPageBreak/>
        <w:t xml:space="preserve">                            Приложение № 2</w:t>
      </w:r>
    </w:p>
    <w:p w14:paraId="40D01770" w14:textId="77777777" w:rsidR="00293D5C" w:rsidRDefault="00293D5C" w:rsidP="00293D5C">
      <w:pPr>
        <w:ind w:left="5103"/>
        <w:rPr>
          <w:rFonts w:ascii="Liberation Serif" w:hAnsi="Liberation Serif"/>
        </w:rPr>
      </w:pPr>
    </w:p>
    <w:p w14:paraId="0A200D44" w14:textId="77777777" w:rsidR="00293D5C" w:rsidRPr="006B0D57" w:rsidRDefault="00293D5C" w:rsidP="00293D5C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УТВЕРЖДЕН</w:t>
      </w:r>
      <w:r>
        <w:rPr>
          <w:rFonts w:ascii="Liberation Serif" w:hAnsi="Liberation Serif"/>
        </w:rPr>
        <w:t>А</w:t>
      </w:r>
      <w:r w:rsidRPr="006B0D57">
        <w:rPr>
          <w:rFonts w:ascii="Liberation Serif" w:hAnsi="Liberation Serif"/>
        </w:rPr>
        <w:t xml:space="preserve"> </w:t>
      </w:r>
    </w:p>
    <w:p w14:paraId="0AA99A8F" w14:textId="77777777" w:rsidR="00293D5C" w:rsidRPr="006B0D57" w:rsidRDefault="00293D5C" w:rsidP="00293D5C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14:paraId="279B23E9" w14:textId="7A2D3555" w:rsidR="00293D5C" w:rsidRPr="006B0D57" w:rsidRDefault="00293D5C" w:rsidP="00293D5C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муниципального</w:t>
      </w:r>
      <w:r w:rsidRPr="006B0D57">
        <w:rPr>
          <w:rFonts w:ascii="Liberation Serif" w:hAnsi="Liberation Serif"/>
        </w:rPr>
        <w:t xml:space="preserve"> округа </w:t>
      </w:r>
    </w:p>
    <w:p w14:paraId="05BD71D2" w14:textId="6260026B" w:rsidR="00293D5C" w:rsidRPr="008C7653" w:rsidRDefault="00293D5C" w:rsidP="008C7653">
      <w:pPr>
        <w:ind w:left="5103"/>
        <w:rPr>
          <w:rFonts w:ascii="Liberation Serif" w:hAnsi="Liberation Serif"/>
          <w:highlight w:val="yellow"/>
        </w:rPr>
      </w:pPr>
      <w:r w:rsidRPr="006B0D57">
        <w:rPr>
          <w:rFonts w:ascii="Liberation Serif" w:hAnsi="Liberation Serif"/>
        </w:rPr>
        <w:t xml:space="preserve">от </w:t>
      </w:r>
      <w:r w:rsidR="009030F4">
        <w:rPr>
          <w:rFonts w:ascii="Liberation Serif" w:hAnsi="Liberation Serif"/>
        </w:rPr>
        <w:t>29.04.</w:t>
      </w:r>
      <w:r w:rsidR="008C7653" w:rsidRPr="008C7653">
        <w:rPr>
          <w:rFonts w:ascii="Liberation Serif" w:hAnsi="Liberation Serif"/>
        </w:rPr>
        <w:t>2026</w:t>
      </w:r>
      <w:r w:rsidRPr="006B0D57">
        <w:rPr>
          <w:rFonts w:ascii="Liberation Serif" w:hAnsi="Liberation Serif"/>
        </w:rPr>
        <w:t xml:space="preserve"> №  </w:t>
      </w:r>
      <w:r w:rsidR="009030F4">
        <w:rPr>
          <w:rFonts w:ascii="Liberation Serif" w:hAnsi="Liberation Serif"/>
        </w:rPr>
        <w:t>33</w:t>
      </w:r>
    </w:p>
    <w:p w14:paraId="4FC44667" w14:textId="77777777" w:rsidR="00293D5C" w:rsidRPr="006B0D57" w:rsidRDefault="00293D5C" w:rsidP="00293D5C">
      <w:pPr>
        <w:jc w:val="right"/>
        <w:rPr>
          <w:rFonts w:ascii="Liberation Serif" w:hAnsi="Liberation Serif"/>
        </w:rPr>
      </w:pPr>
    </w:p>
    <w:p w14:paraId="37CDB157" w14:textId="77777777" w:rsidR="00293D5C" w:rsidRDefault="00293D5C" w:rsidP="00293D5C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МЕТОДИКА</w:t>
      </w:r>
    </w:p>
    <w:p w14:paraId="69191ADD" w14:textId="77777777" w:rsidR="00293D5C" w:rsidRDefault="00293D5C" w:rsidP="00293D5C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РАСЧЕТА ВЕЛИЧИНЫ АРЕНДНОЙ ПЛАТЫ ЗА ПОЛЬЗОВАНИЕ</w:t>
      </w:r>
    </w:p>
    <w:p w14:paraId="03287C56" w14:textId="77777777" w:rsidR="00293D5C" w:rsidRDefault="00293D5C" w:rsidP="00293D5C">
      <w:pPr>
        <w:jc w:val="center"/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МУНИЦИПАЛЬНЫМ НЕДВИЖИМЫМ ИМУЩЕСТВОМ, ЗА ИСКЛЮЧЕНИЕМ ЛИНЕЙНЫХ ОБЪЕКТОВ И ИМУЩЕСТВЕННЫХ КОМПЛЕКСОВ</w:t>
      </w:r>
    </w:p>
    <w:p w14:paraId="43369FDF" w14:textId="77777777" w:rsidR="00293D5C" w:rsidRDefault="00293D5C" w:rsidP="00293D5C">
      <w:pPr>
        <w:rPr>
          <w:rFonts w:ascii="Liberation Serif" w:hAnsi="Liberation Serif"/>
        </w:rPr>
      </w:pPr>
    </w:p>
    <w:p w14:paraId="21A0036F" w14:textId="23675801" w:rsidR="00293D5C" w:rsidRPr="00795C25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bookmarkStart w:id="4" w:name="Par1"/>
      <w:bookmarkEnd w:id="4"/>
      <w:r w:rsidRPr="003D7F4A">
        <w:rPr>
          <w:rFonts w:ascii="Liberation Serif" w:eastAsiaTheme="minorHAnsi" w:hAnsi="Liberation Serif" w:cs="Liberation Serif"/>
          <w:lang w:eastAsia="en-US"/>
        </w:rPr>
        <w:t xml:space="preserve">1. Настоящая </w:t>
      </w:r>
      <w:hyperlink r:id="rId19" w:history="1">
        <w:r w:rsidRPr="003D7F4A">
          <w:rPr>
            <w:rFonts w:ascii="Liberation Serif" w:eastAsiaTheme="minorHAnsi" w:hAnsi="Liberation Serif" w:cs="Liberation Serif"/>
            <w:lang w:eastAsia="en-US"/>
          </w:rPr>
          <w:t>Методика</w:t>
        </w:r>
      </w:hyperlink>
      <w:r w:rsidRPr="003D7F4A">
        <w:rPr>
          <w:rFonts w:ascii="Liberation Serif" w:eastAsiaTheme="minorHAnsi" w:hAnsi="Liberation Serif" w:cs="Liberation Serif"/>
          <w:lang w:eastAsia="en-US"/>
        </w:rPr>
        <w:t xml:space="preserve"> применяется при предоставлении муниципального недвижимого имущества в аренду без проведения торгов в соответствии с действующим законодательством</w:t>
      </w:r>
      <w:r w:rsidR="0052111A">
        <w:rPr>
          <w:rFonts w:ascii="Liberation Serif" w:eastAsiaTheme="minorHAnsi" w:hAnsi="Liberation Serif" w:cs="Liberation Serif"/>
          <w:lang w:eastAsia="en-US"/>
        </w:rPr>
        <w:t xml:space="preserve">, </w:t>
      </w:r>
      <w:r w:rsidR="0052111A" w:rsidRPr="00795C25">
        <w:rPr>
          <w:rFonts w:ascii="Liberation Serif" w:hAnsi="Liberation Serif"/>
        </w:rPr>
        <w:t>за исключением случаев предоставления в аренду объектов культурного наследия, отнесенных к объектам культурного наследия, находящимся в неудовлетворительном состоянии</w:t>
      </w:r>
      <w:r w:rsidRPr="00795C25">
        <w:rPr>
          <w:rFonts w:ascii="Liberation Serif" w:eastAsiaTheme="minorHAnsi" w:hAnsi="Liberation Serif" w:cs="Liberation Serif"/>
          <w:lang w:eastAsia="en-US"/>
        </w:rPr>
        <w:t>.</w:t>
      </w:r>
    </w:p>
    <w:p w14:paraId="12B08681" w14:textId="77777777" w:rsidR="00293D5C" w:rsidRPr="005953B0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2</w:t>
      </w:r>
      <w:r w:rsidRPr="005953B0">
        <w:rPr>
          <w:rFonts w:ascii="Liberation Serif" w:hAnsi="Liberation Serif" w:cs="Liberation Serif"/>
        </w:rPr>
        <w:t>. Арендная плата за пользование муниципальным недвижимым имуществом устанавливается путем умножения базовой годовой ставки арендной платы на корректирующие коэффициенты и общую площадь, передаваемую по договору аренды.</w:t>
      </w:r>
    </w:p>
    <w:p w14:paraId="1924B9CA" w14:textId="77777777" w:rsidR="00293D5C" w:rsidRPr="005953B0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Pr="005953B0">
        <w:rPr>
          <w:rFonts w:ascii="Liberation Serif" w:hAnsi="Liberation Serif" w:cs="Liberation Serif"/>
        </w:rPr>
        <w:t>. Годовой размер арендной платы за пользование муниципальным недвижимым имуществом определяется по формуле:</w:t>
      </w:r>
    </w:p>
    <w:p w14:paraId="30F83354" w14:textId="77777777" w:rsidR="00293D5C" w:rsidRPr="005953B0" w:rsidRDefault="00293D5C" w:rsidP="00293D5C">
      <w:pPr>
        <w:rPr>
          <w:rFonts w:ascii="Liberation Serif" w:hAnsi="Liberation Serif" w:cs="Liberation Serif"/>
        </w:rPr>
      </w:pPr>
    </w:p>
    <w:p w14:paraId="3CD5F927" w14:textId="77777777" w:rsidR="00293D5C" w:rsidRPr="005953B0" w:rsidRDefault="00293D5C" w:rsidP="00293D5C">
      <w:pPr>
        <w:jc w:val="center"/>
        <w:rPr>
          <w:rFonts w:ascii="Liberation Serif" w:hAnsi="Liberation Serif" w:cs="Liberation Serif"/>
        </w:rPr>
      </w:pPr>
      <w:r w:rsidRPr="005953B0">
        <w:rPr>
          <w:rFonts w:ascii="Liberation Serif" w:hAnsi="Liberation Serif" w:cs="Liberation Serif"/>
        </w:rPr>
        <w:t>АП = Сб x S x К1 x К2 x К3 x К4 x К5 x К6 x К7 x К8, где:</w:t>
      </w:r>
    </w:p>
    <w:p w14:paraId="77C42CA0" w14:textId="77777777" w:rsidR="00293D5C" w:rsidRPr="005953B0" w:rsidRDefault="00293D5C" w:rsidP="00293D5C">
      <w:pPr>
        <w:rPr>
          <w:rFonts w:ascii="Liberation Serif" w:hAnsi="Liberation Serif" w:cs="Liberation Serif"/>
        </w:rPr>
      </w:pPr>
    </w:p>
    <w:p w14:paraId="3BF0DFB3" w14:textId="77777777" w:rsidR="00293D5C" w:rsidRPr="005953B0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 w:rsidRPr="005953B0">
        <w:rPr>
          <w:rFonts w:ascii="Liberation Serif" w:hAnsi="Liberation Serif" w:cs="Liberation Serif"/>
        </w:rPr>
        <w:t>Сб - базовая ставка арендной платы.</w:t>
      </w:r>
    </w:p>
    <w:p w14:paraId="22C2AD52" w14:textId="77777777" w:rsidR="00293D5C" w:rsidRPr="005953B0" w:rsidRDefault="00293D5C" w:rsidP="00293D5C">
      <w:pPr>
        <w:spacing w:before="220"/>
        <w:ind w:firstLine="540"/>
        <w:jc w:val="both"/>
        <w:rPr>
          <w:rFonts w:ascii="Liberation Serif" w:hAnsi="Liberation Serif" w:cs="Liberation Serif"/>
        </w:rPr>
      </w:pPr>
      <w:r w:rsidRPr="005953B0">
        <w:rPr>
          <w:rFonts w:ascii="Liberation Serif" w:hAnsi="Liberation Serif" w:cs="Liberation Serif"/>
        </w:rPr>
        <w:t xml:space="preserve">Базовая годовая ставка арендной платы устанавливается из расчета на 1 кв. м объекта недвижимости и утверждается решением Думы Невьянского </w:t>
      </w:r>
      <w:r>
        <w:rPr>
          <w:rFonts w:ascii="Liberation Serif" w:hAnsi="Liberation Serif" w:cs="Liberation Serif"/>
        </w:rPr>
        <w:t>муниципального</w:t>
      </w:r>
      <w:r w:rsidRPr="005953B0">
        <w:rPr>
          <w:rFonts w:ascii="Liberation Serif" w:hAnsi="Liberation Serif" w:cs="Liberation Serif"/>
        </w:rPr>
        <w:t xml:space="preserve"> округа.</w:t>
      </w:r>
    </w:p>
    <w:p w14:paraId="217FEDB8" w14:textId="77777777" w:rsidR="00293D5C" w:rsidRPr="005953B0" w:rsidRDefault="00293D5C" w:rsidP="00293D5C">
      <w:pPr>
        <w:spacing w:before="220"/>
        <w:ind w:firstLine="540"/>
        <w:jc w:val="both"/>
        <w:rPr>
          <w:rFonts w:ascii="Liberation Serif" w:hAnsi="Liberation Serif" w:cs="Liberation Serif"/>
        </w:rPr>
      </w:pPr>
      <w:r w:rsidRPr="005953B0">
        <w:rPr>
          <w:rFonts w:ascii="Liberation Serif" w:hAnsi="Liberation Serif" w:cs="Liberation Serif"/>
        </w:rPr>
        <w:t>S - площадь нежилых помещений, зданий.</w:t>
      </w:r>
    </w:p>
    <w:p w14:paraId="43CF77E5" w14:textId="77777777" w:rsidR="00293D5C" w:rsidRPr="005953B0" w:rsidRDefault="00293D5C" w:rsidP="00293D5C">
      <w:pPr>
        <w:rPr>
          <w:rFonts w:ascii="Liberation Serif" w:hAnsi="Liberation Serif" w:cs="Liberation Serif"/>
        </w:rPr>
      </w:pPr>
    </w:p>
    <w:p w14:paraId="0937740C" w14:textId="77777777" w:rsidR="00293D5C" w:rsidRPr="005953B0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 w:rsidRPr="005953B0">
        <w:rPr>
          <w:rFonts w:ascii="Liberation Serif" w:hAnsi="Liberation Serif" w:cs="Liberation Serif"/>
        </w:rPr>
        <w:t>К1 - коэффициент, учитывающий место расположения объекта недвижимости на территории города и района:</w:t>
      </w:r>
    </w:p>
    <w:p w14:paraId="2F6B9A65" w14:textId="77777777" w:rsidR="00293D5C" w:rsidRPr="005953B0" w:rsidRDefault="00293D5C" w:rsidP="00293D5C">
      <w:pPr>
        <w:rPr>
          <w:rFonts w:ascii="Liberation Serif" w:hAnsi="Liberation Serif" w:cs="Liberation Serif"/>
        </w:rPr>
      </w:pPr>
    </w:p>
    <w:p w14:paraId="4E0EEAB5" w14:textId="77777777" w:rsidR="00293D5C" w:rsidRPr="005953B0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 w:rsidRPr="005953B0">
        <w:rPr>
          <w:rFonts w:ascii="Liberation Serif" w:hAnsi="Liberation Serif" w:cs="Liberation Serif"/>
        </w:rPr>
        <w:t xml:space="preserve">При расположении объекта на территории Невьянского </w:t>
      </w:r>
      <w:r>
        <w:rPr>
          <w:rFonts w:ascii="Liberation Serif" w:hAnsi="Liberation Serif" w:cs="Liberation Serif"/>
        </w:rPr>
        <w:t>муниципального</w:t>
      </w:r>
      <w:r w:rsidRPr="005953B0">
        <w:rPr>
          <w:rFonts w:ascii="Liberation Serif" w:hAnsi="Liberation Serif" w:cs="Liberation Serif"/>
        </w:rPr>
        <w:t xml:space="preserve"> округа К1 равен:</w:t>
      </w:r>
    </w:p>
    <w:p w14:paraId="2D4F0FAD" w14:textId="77777777" w:rsidR="00293D5C" w:rsidRPr="005953B0" w:rsidRDefault="00293D5C" w:rsidP="00293D5C">
      <w:pPr>
        <w:rPr>
          <w:rFonts w:ascii="Liberation Serif" w:hAnsi="Liberation Serif" w:cs="Liberation Serif"/>
        </w:rPr>
      </w:pPr>
    </w:p>
    <w:tbl>
      <w:tblPr>
        <w:tblW w:w="89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6565"/>
        <w:gridCol w:w="1701"/>
      </w:tblGrid>
      <w:tr w:rsidR="00293D5C" w14:paraId="546B54AE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53B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N п/п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629EA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Место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BE9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Коэффициент</w:t>
            </w:r>
          </w:p>
        </w:tc>
      </w:tr>
      <w:tr w:rsidR="00293D5C" w14:paraId="7217D0D5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8BA7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437B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Ленина г. Невьянска, дома с № 1 по №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045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2,3</w:t>
            </w:r>
          </w:p>
        </w:tc>
      </w:tr>
      <w:tr w:rsidR="00293D5C" w14:paraId="0072161C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7D4F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1F9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Профсоюзов г. Невьянска, дома с № 1 по № 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1D917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2,1</w:t>
            </w:r>
          </w:p>
        </w:tc>
      </w:tr>
      <w:tr w:rsidR="00293D5C" w14:paraId="04D94019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DFFA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4F50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Карла Маркса г. Невьянска, дома с № 1 по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E9F11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2,1</w:t>
            </w:r>
          </w:p>
        </w:tc>
      </w:tr>
      <w:tr w:rsidR="00293D5C" w14:paraId="7122849D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A84C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B57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ул. Малышева г. Невьянска, дома с № 1 по № 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A722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2,1</w:t>
            </w:r>
          </w:p>
        </w:tc>
      </w:tr>
      <w:tr w:rsidR="00293D5C" w14:paraId="11B85E77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65CE4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795C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улицы Матвеева, Горького, Чапаева, Красноармейская </w:t>
            </w:r>
          </w:p>
          <w:p w14:paraId="384A92CB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г. Невьянска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3D74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1,9</w:t>
            </w:r>
          </w:p>
        </w:tc>
      </w:tr>
      <w:tr w:rsidR="00293D5C" w14:paraId="2CB68B84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AE1B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2876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Остальная часть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0ADD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</w:t>
            </w:r>
          </w:p>
        </w:tc>
      </w:tr>
      <w:tr w:rsidR="00293D5C" w14:paraId="60ECB59C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0883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7.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8751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Поселки: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26D5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</w:tr>
      <w:tr w:rsidR="00293D5C" w14:paraId="16162DCA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01A7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57A8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Цементный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A8C3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293D5C" w14:paraId="2AB0FFFF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7560D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2F5A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Калиново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68A2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0,8</w:t>
            </w:r>
          </w:p>
        </w:tc>
      </w:tr>
      <w:tr w:rsidR="00293D5C" w14:paraId="3C672209" w14:textId="77777777" w:rsidTr="00D93FE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97C0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8.</w:t>
            </w:r>
          </w:p>
        </w:tc>
        <w:tc>
          <w:tcPr>
            <w:tcW w:w="6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90D7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Остальные населенные пункты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E1D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</w:tr>
    </w:tbl>
    <w:p w14:paraId="5B9184B7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789D4B53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К2 - коэффициент, учитывающий степень благоустройства объекта недвижимости:</w:t>
      </w:r>
    </w:p>
    <w:p w14:paraId="455FB01B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52431FEB" w14:textId="77777777" w:rsidR="00CC6CD2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Виды благоустройства: 1) водоснабжение; 2) водоотведение; 3) теплоснабжение; </w:t>
      </w:r>
    </w:p>
    <w:p w14:paraId="02F3C684" w14:textId="03EDBB9D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4) электроснабжение.</w:t>
      </w:r>
    </w:p>
    <w:p w14:paraId="5D136D19" w14:textId="77777777" w:rsidR="00293D5C" w:rsidRDefault="00293D5C" w:rsidP="00293D5C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93D5C" w14:paraId="04A40CFC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4C4C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5E3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Коэффициент</w:t>
            </w:r>
          </w:p>
        </w:tc>
      </w:tr>
      <w:tr w:rsidR="00293D5C" w14:paraId="7862C1D6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D905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Наличие всех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5482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</w:tr>
      <w:tr w:rsidR="00293D5C" w14:paraId="204AA227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31AEF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 одного из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4E1E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0,9</w:t>
            </w:r>
          </w:p>
        </w:tc>
      </w:tr>
      <w:tr w:rsidR="00293D5C" w14:paraId="07D8AB3B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700E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 двух из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6CAA4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0,8</w:t>
            </w:r>
          </w:p>
        </w:tc>
      </w:tr>
      <w:tr w:rsidR="00293D5C" w14:paraId="1FAA8EC2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AC02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 трех из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DB2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0,7</w:t>
            </w:r>
          </w:p>
        </w:tc>
      </w:tr>
      <w:tr w:rsidR="00293D5C" w14:paraId="66F6AF2A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5AD3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нет четырех видов благоустройства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5340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0,6</w:t>
            </w:r>
          </w:p>
        </w:tc>
      </w:tr>
    </w:tbl>
    <w:p w14:paraId="20AAD432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549B5841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К3 - коэффициент, учитывающий отдельно стоящее здание; помещение, имеющее отдельный вход; помещение, не имеющее отдельного входа:</w:t>
      </w:r>
    </w:p>
    <w:p w14:paraId="6695AA80" w14:textId="77777777" w:rsidR="00293D5C" w:rsidRDefault="00293D5C" w:rsidP="00293D5C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93D5C" w14:paraId="0264C212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D821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257C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Коэффициент</w:t>
            </w:r>
          </w:p>
        </w:tc>
      </w:tr>
      <w:tr w:rsidR="00293D5C" w14:paraId="3C835956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CC9B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Отдельно стоящее здание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4CA0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</w:tr>
      <w:tr w:rsidR="00293D5C" w14:paraId="2CC5C631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F76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Помещение имеет отдельный вход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E5D4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</w:t>
            </w:r>
          </w:p>
        </w:tc>
      </w:tr>
      <w:tr w:rsidR="00293D5C" w14:paraId="2C79F8B9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06EA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Помещение не имеет отдельного входа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2ED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1,0</w:t>
            </w:r>
          </w:p>
        </w:tc>
      </w:tr>
    </w:tbl>
    <w:p w14:paraId="5E4796E4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7B747FD1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К4 - коэффициент, учитывающий характер использования объекта недвижимости:</w:t>
      </w:r>
    </w:p>
    <w:p w14:paraId="3F5870B5" w14:textId="77777777" w:rsidR="00293D5C" w:rsidRDefault="00293D5C" w:rsidP="00293D5C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93D5C" w14:paraId="0205D149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8AC4A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Виды деятельности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793B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Коэффициент</w:t>
            </w:r>
          </w:p>
        </w:tc>
      </w:tr>
      <w:tr w:rsidR="00293D5C" w14:paraId="7144803F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92F2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Биржевая, банковская, посредническая деятельность, кафе, бары, рестораны, ночные клубы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14F3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3,0</w:t>
            </w:r>
          </w:p>
        </w:tc>
      </w:tr>
      <w:tr w:rsidR="00293D5C" w14:paraId="554B4ED7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E626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Лизинговые и страховые компании; юридические, аудиторские, консалтинговые услуги; нотариальная, рекламная деятельность и офисы любого другого вида деятельности; прочие виды коммерческой деятельности; гостиницы, торговля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23FC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2,0</w:t>
            </w:r>
          </w:p>
        </w:tc>
      </w:tr>
      <w:tr w:rsidR="00293D5C" w14:paraId="181D0A88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7535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Средства массовой информации; предоставление услуг связи и информатики, интернет-услуг, копировальные салоны, охранная деятельность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949B1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1,5</w:t>
            </w:r>
          </w:p>
        </w:tc>
      </w:tr>
      <w:tr w:rsidR="00293D5C" w14:paraId="38BAFE44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C75E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Складское использование объекта недвижимости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3153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1,4</w:t>
            </w:r>
          </w:p>
        </w:tc>
      </w:tr>
      <w:tr w:rsidR="00293D5C" w14:paraId="36C5BBB9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4A9F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Для организаций проектной и строительной деятельности; медицинское и аптечное обслуживание (только при наличии соответствующих лицензий и (или) сертификатов)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A062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1,0</w:t>
            </w:r>
          </w:p>
        </w:tc>
      </w:tr>
      <w:tr w:rsidR="00293D5C" w14:paraId="5B8FAE2C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863E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Почтовая связь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D0CB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0,8</w:t>
            </w:r>
          </w:p>
        </w:tc>
      </w:tr>
      <w:tr w:rsidR="00293D5C" w14:paraId="4C669916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B131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Производство товаров народного потребления, продуктов питания, оказание услуг по бытовому обслуживанию населения, производство товаров инвалидами, оказание услуг для инвалидов и пенсионеров, деятельность в области культуры, образования, спорта, для художественных салонов, для фитнес-клубов, тренажерных залов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6A0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0,5</w:t>
            </w:r>
          </w:p>
        </w:tc>
      </w:tr>
      <w:tr w:rsidR="00293D5C" w14:paraId="0AD4AA1C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CD57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Сельскохозяйственное производство; для организаций, занимающихся оказанием коммунальных услуг, услуг по ремонту и эксплуатации жилья; </w:t>
            </w:r>
            <w:r>
              <w:rPr>
                <w:rFonts w:ascii="Liberation Serif" w:hAnsi="Liberation Serif" w:cs="Liberation Serif"/>
              </w:rPr>
              <w:lastRenderedPageBreak/>
              <w:t>религиозные и общественные организации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4F1C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0,3</w:t>
            </w:r>
          </w:p>
        </w:tc>
      </w:tr>
      <w:tr w:rsidR="00293D5C" w14:paraId="3CDCE616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BD9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Учреждения, деятельность которых финансируется из бюджета РФ, областного и местного бюджетов; бани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55BC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0,2</w:t>
            </w:r>
          </w:p>
        </w:tc>
      </w:tr>
    </w:tbl>
    <w:p w14:paraId="0173BD34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502E13E2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К5 - коэффициент, учитывающий расположение недвижимости в здании:</w:t>
      </w:r>
    </w:p>
    <w:p w14:paraId="12BDB473" w14:textId="77777777" w:rsidR="00293D5C" w:rsidRDefault="00293D5C" w:rsidP="00293D5C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93D5C" w14:paraId="3F53D1C6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5B93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C7ED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Коэффициент</w:t>
            </w:r>
          </w:p>
        </w:tc>
      </w:tr>
      <w:tr w:rsidR="00293D5C" w14:paraId="7211C6CB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6A61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Наземная часть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FB9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1,2</w:t>
            </w:r>
          </w:p>
        </w:tc>
      </w:tr>
      <w:tr w:rsidR="00293D5C" w14:paraId="601E9BDC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4ABD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Цоколь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0B34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1,0</w:t>
            </w:r>
          </w:p>
        </w:tc>
      </w:tr>
    </w:tbl>
    <w:p w14:paraId="114E3C30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0167BB2F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К6 - коэффициент, учитывающий основной (более 60%) материал постройки объекта недвижимости:</w:t>
      </w:r>
    </w:p>
    <w:p w14:paraId="0384A0F7" w14:textId="77777777" w:rsidR="00293D5C" w:rsidRDefault="00293D5C" w:rsidP="00293D5C">
      <w:pPr>
        <w:rPr>
          <w:rFonts w:ascii="Liberation Serif" w:hAnsi="Liberation Serif" w:cs="Liberation Serif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13"/>
        <w:gridCol w:w="1757"/>
      </w:tblGrid>
      <w:tr w:rsidR="00293D5C" w14:paraId="0E363374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1A0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7772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Коэффициент</w:t>
            </w:r>
          </w:p>
        </w:tc>
      </w:tr>
      <w:tr w:rsidR="00293D5C" w14:paraId="4C81501F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A981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 из кирпича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4D4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1,8</w:t>
            </w:r>
          </w:p>
        </w:tc>
      </w:tr>
      <w:tr w:rsidR="00293D5C" w14:paraId="6FE9EF2F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9D91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Объект из шлакоблоков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87128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1,6</w:t>
            </w:r>
          </w:p>
        </w:tc>
      </w:tr>
      <w:tr w:rsidR="00293D5C" w14:paraId="724DD8F6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CE3D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 железобетонных конструкции, блоков, панелей и других видов строительного материала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F737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1,4</w:t>
            </w:r>
          </w:p>
        </w:tc>
      </w:tr>
      <w:tr w:rsidR="00293D5C" w14:paraId="07EE1A55" w14:textId="77777777" w:rsidTr="00D93FE1">
        <w:tc>
          <w:tcPr>
            <w:tcW w:w="7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95C" w14:textId="77777777" w:rsidR="00293D5C" w:rsidRDefault="00293D5C" w:rsidP="00D93FE1">
            <w:pPr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Из дерева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08CB" w14:textId="77777777" w:rsidR="00293D5C" w:rsidRDefault="00293D5C" w:rsidP="00D93FE1">
            <w:pPr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1,2</w:t>
            </w:r>
          </w:p>
        </w:tc>
      </w:tr>
    </w:tbl>
    <w:p w14:paraId="5474E666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23B7C7C0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К7 - коэффициент для вновь начинающих индивидуальных предпринимателей и предприятий (в том числе субъектов инвестиционной деятельности) в течение 1 года с момента регистрации в налоговых органах на первый год аренды. К7 = 0,8</w:t>
      </w:r>
    </w:p>
    <w:p w14:paraId="5C76CB6B" w14:textId="77777777" w:rsidR="00293D5C" w:rsidRDefault="00293D5C" w:rsidP="00293D5C">
      <w:pPr>
        <w:rPr>
          <w:rFonts w:ascii="Liberation Serif" w:hAnsi="Liberation Serif" w:cs="Liberation Serif"/>
        </w:rPr>
      </w:pPr>
    </w:p>
    <w:p w14:paraId="5466AA53" w14:textId="77777777" w:rsidR="00293D5C" w:rsidRDefault="00293D5C" w:rsidP="00293D5C">
      <w:pPr>
        <w:ind w:firstLine="54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К8 – коэффициент подлежит применению при расчете арендной платы за площади, используемые общественными организациями инвалидов, индивидуальными предпринимателями из числа инвалидов. К8 = 0,8.</w:t>
      </w:r>
    </w:p>
    <w:p w14:paraId="01A125EC" w14:textId="77777777" w:rsidR="00293D5C" w:rsidRDefault="00293D5C" w:rsidP="00293D5C">
      <w:pPr>
        <w:pStyle w:val="ConsPlusNormal"/>
        <w:rPr>
          <w:rFonts w:ascii="Liberation Serif" w:hAnsi="Liberation Serif"/>
        </w:rPr>
      </w:pPr>
    </w:p>
    <w:p w14:paraId="7D842207" w14:textId="7B2A6120" w:rsidR="00765C13" w:rsidRDefault="00765C13">
      <w:pPr>
        <w:widowControl/>
        <w:autoSpaceDE/>
        <w:autoSpaceDN/>
        <w:adjustRightInd/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14:paraId="511A63D3" w14:textId="77777777" w:rsidR="00293D5C" w:rsidRDefault="00293D5C" w:rsidP="00293D5C">
      <w:pPr>
        <w:ind w:left="5245" w:hanging="142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Приложение № 3</w:t>
      </w:r>
    </w:p>
    <w:p w14:paraId="7C746419" w14:textId="77777777" w:rsidR="00293D5C" w:rsidRPr="006B0D57" w:rsidRDefault="00293D5C" w:rsidP="00293D5C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УТВЕРЖДЕН</w:t>
      </w:r>
      <w:r>
        <w:rPr>
          <w:rFonts w:ascii="Liberation Serif" w:hAnsi="Liberation Serif"/>
        </w:rPr>
        <w:t>А</w:t>
      </w:r>
      <w:r w:rsidRPr="006B0D57">
        <w:rPr>
          <w:rFonts w:ascii="Liberation Serif" w:hAnsi="Liberation Serif"/>
        </w:rPr>
        <w:t xml:space="preserve"> </w:t>
      </w:r>
    </w:p>
    <w:p w14:paraId="18311A1B" w14:textId="77777777" w:rsidR="00293D5C" w:rsidRPr="006B0D57" w:rsidRDefault="00293D5C" w:rsidP="00293D5C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>решением Думы Невьянского</w:t>
      </w:r>
    </w:p>
    <w:p w14:paraId="2EC33D93" w14:textId="47A5BD68" w:rsidR="00293D5C" w:rsidRPr="006B0D57" w:rsidRDefault="00D11B0C" w:rsidP="00293D5C">
      <w:pPr>
        <w:ind w:left="5103"/>
        <w:rPr>
          <w:rFonts w:ascii="Liberation Serif" w:hAnsi="Liberation Serif"/>
        </w:rPr>
      </w:pPr>
      <w:r>
        <w:rPr>
          <w:rFonts w:ascii="Liberation Serif" w:hAnsi="Liberation Serif"/>
        </w:rPr>
        <w:t>муниципального</w:t>
      </w:r>
      <w:r w:rsidR="00293D5C" w:rsidRPr="006B0D57">
        <w:rPr>
          <w:rFonts w:ascii="Liberation Serif" w:hAnsi="Liberation Serif"/>
        </w:rPr>
        <w:t xml:space="preserve"> округа </w:t>
      </w:r>
    </w:p>
    <w:p w14:paraId="131DF9FC" w14:textId="001644DD" w:rsidR="00293D5C" w:rsidRPr="006B0D57" w:rsidRDefault="00293D5C" w:rsidP="00293D5C">
      <w:pPr>
        <w:ind w:left="5103"/>
        <w:rPr>
          <w:rFonts w:ascii="Liberation Serif" w:hAnsi="Liberation Serif"/>
        </w:rPr>
      </w:pPr>
      <w:r w:rsidRPr="006B0D57">
        <w:rPr>
          <w:rFonts w:ascii="Liberation Serif" w:hAnsi="Liberation Serif"/>
        </w:rPr>
        <w:t xml:space="preserve">от </w:t>
      </w:r>
      <w:r w:rsidR="009030F4">
        <w:rPr>
          <w:rFonts w:ascii="Liberation Serif" w:hAnsi="Liberation Serif"/>
        </w:rPr>
        <w:t>29.04.</w:t>
      </w:r>
      <w:r w:rsidRPr="00576FEF">
        <w:rPr>
          <w:rFonts w:ascii="Liberation Serif" w:hAnsi="Liberation Serif"/>
        </w:rPr>
        <w:t>202</w:t>
      </w:r>
      <w:r w:rsidR="008C7653" w:rsidRPr="00576FEF">
        <w:rPr>
          <w:rFonts w:ascii="Liberation Serif" w:hAnsi="Liberation Serif"/>
        </w:rPr>
        <w:t>6</w:t>
      </w:r>
      <w:r>
        <w:rPr>
          <w:rFonts w:ascii="Liberation Serif" w:hAnsi="Liberation Serif"/>
        </w:rPr>
        <w:t xml:space="preserve"> № </w:t>
      </w:r>
      <w:r w:rsidR="009030F4">
        <w:rPr>
          <w:rFonts w:ascii="Liberation Serif" w:hAnsi="Liberation Serif"/>
        </w:rPr>
        <w:t>33</w:t>
      </w:r>
    </w:p>
    <w:p w14:paraId="000BFA43" w14:textId="77777777" w:rsidR="00293D5C" w:rsidRDefault="00293D5C" w:rsidP="00293D5C">
      <w:pPr>
        <w:pStyle w:val="ConsPlusNormal"/>
        <w:jc w:val="right"/>
        <w:rPr>
          <w:rFonts w:ascii="Liberation Serif" w:hAnsi="Liberation Serif"/>
        </w:rPr>
      </w:pPr>
    </w:p>
    <w:p w14:paraId="668C9B47" w14:textId="77777777" w:rsidR="00293D5C" w:rsidRPr="004C01A1" w:rsidRDefault="00293D5C" w:rsidP="00293D5C">
      <w:pPr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4C01A1">
        <w:rPr>
          <w:rFonts w:ascii="Liberation Serif" w:eastAsiaTheme="minorHAnsi" w:hAnsi="Liberation Serif" w:cs="Liberation Serif"/>
          <w:b/>
          <w:bCs/>
          <w:lang w:eastAsia="en-US"/>
        </w:rPr>
        <w:t>МЕТОДИКА</w:t>
      </w:r>
    </w:p>
    <w:p w14:paraId="3B2DE2D0" w14:textId="77777777" w:rsidR="00293D5C" w:rsidRPr="004C01A1" w:rsidRDefault="00293D5C" w:rsidP="00293D5C">
      <w:pPr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4C01A1">
        <w:rPr>
          <w:rFonts w:ascii="Liberation Serif" w:eastAsiaTheme="minorHAnsi" w:hAnsi="Liberation Serif" w:cs="Liberation Serif"/>
          <w:b/>
          <w:bCs/>
          <w:lang w:eastAsia="en-US"/>
        </w:rPr>
        <w:t>ОПРЕДЕЛЕНИЯ ВЕЛИЧИНЫ АРЕНДНОЙ ПЛАТЫ ЗА ПОЛЬЗОВАНИЕ</w:t>
      </w:r>
    </w:p>
    <w:p w14:paraId="6A631BE1" w14:textId="77777777" w:rsidR="00293D5C" w:rsidRPr="004C01A1" w:rsidRDefault="00293D5C" w:rsidP="00293D5C">
      <w:pPr>
        <w:jc w:val="center"/>
        <w:rPr>
          <w:rFonts w:ascii="Liberation Serif" w:eastAsiaTheme="minorHAnsi" w:hAnsi="Liberation Serif" w:cs="Liberation Serif"/>
          <w:b/>
          <w:bCs/>
          <w:lang w:eastAsia="en-US"/>
        </w:rPr>
      </w:pPr>
      <w:r w:rsidRPr="004C01A1">
        <w:rPr>
          <w:rFonts w:ascii="Liberation Serif" w:eastAsiaTheme="minorHAnsi" w:hAnsi="Liberation Serif" w:cs="Liberation Serif"/>
          <w:b/>
          <w:bCs/>
          <w:lang w:eastAsia="en-US"/>
        </w:rPr>
        <w:t>МУНИЦИПАЛЬНЫМ ДВИЖИМЫМ И НЕДВИЖИМЫМ ИМУЩЕСТВОМ,</w:t>
      </w:r>
      <w:r>
        <w:rPr>
          <w:rFonts w:ascii="Liberation Serif" w:eastAsiaTheme="minorHAnsi" w:hAnsi="Liberation Serif" w:cs="Liberation Serif"/>
          <w:b/>
          <w:bCs/>
          <w:lang w:eastAsia="en-US"/>
        </w:rPr>
        <w:t xml:space="preserve"> ОТНОСЯЩИМСЯ К ЛИНЕЙНЫМ ОБЪЕКТАМ И </w:t>
      </w:r>
    </w:p>
    <w:p w14:paraId="77316A2A" w14:textId="77777777" w:rsidR="00293D5C" w:rsidRDefault="00293D5C" w:rsidP="00293D5C">
      <w:pPr>
        <w:jc w:val="center"/>
        <w:rPr>
          <w:rFonts w:ascii="Liberation Serif" w:eastAsiaTheme="minorHAnsi" w:hAnsi="Liberation Serif" w:cs="Liberation Serif"/>
          <w:b/>
          <w:bCs/>
          <w:sz w:val="28"/>
          <w:szCs w:val="28"/>
          <w:lang w:eastAsia="en-US"/>
        </w:rPr>
      </w:pPr>
      <w:r w:rsidRPr="004C01A1">
        <w:rPr>
          <w:rFonts w:ascii="Liberation Serif" w:eastAsiaTheme="minorHAnsi" w:hAnsi="Liberation Serif" w:cs="Liberation Serif"/>
          <w:b/>
          <w:bCs/>
          <w:lang w:eastAsia="en-US"/>
        </w:rPr>
        <w:t>ИМУЩЕСТВЕННЫМ КОМПЛЕКСАМ</w:t>
      </w:r>
    </w:p>
    <w:p w14:paraId="3DC2CEE2" w14:textId="77777777" w:rsidR="00293D5C" w:rsidRPr="00D11B0C" w:rsidRDefault="00293D5C" w:rsidP="00293D5C">
      <w:pPr>
        <w:jc w:val="both"/>
        <w:outlineLvl w:val="0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14:paraId="7587973B" w14:textId="21F454BC" w:rsidR="00293D5C" w:rsidRPr="004C01A1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 xml:space="preserve">1. Характер передаваемого в аренду имущества (трубопровод, производственное оборудование, сооружение и т.п.) определяется в соответствии с </w:t>
      </w:r>
      <w:hyperlink r:id="rId20" w:history="1">
        <w:r w:rsidR="0030316D" w:rsidRPr="00E744A3">
          <w:rPr>
            <w:rFonts w:ascii="Liberation Serif" w:eastAsiaTheme="minorHAnsi" w:hAnsi="Liberation Serif" w:cs="Liberation Serif"/>
            <w:lang w:eastAsia="en-US"/>
          </w:rPr>
          <w:t>Постановлением</w:t>
        </w:r>
      </w:hyperlink>
      <w:r w:rsidR="0030316D" w:rsidRPr="004C01A1">
        <w:rPr>
          <w:rFonts w:ascii="Liberation Serif" w:eastAsiaTheme="minorHAnsi" w:hAnsi="Liberation Serif" w:cs="Liberation Serif"/>
          <w:lang w:eastAsia="en-US"/>
        </w:rPr>
        <w:t xml:space="preserve"> Правительства Российской Федерации</w:t>
      </w:r>
      <w:r w:rsidRPr="004C01A1">
        <w:rPr>
          <w:rFonts w:ascii="Liberation Serif" w:eastAsiaTheme="minorHAnsi" w:hAnsi="Liberation Serif" w:cs="Liberation Serif"/>
          <w:lang w:eastAsia="en-US"/>
        </w:rPr>
        <w:t xml:space="preserve"> от 01.01.2002 </w:t>
      </w:r>
      <w:r>
        <w:rPr>
          <w:rFonts w:ascii="Liberation Serif" w:eastAsiaTheme="minorHAnsi" w:hAnsi="Liberation Serif" w:cs="Liberation Serif"/>
          <w:lang w:eastAsia="en-US"/>
        </w:rPr>
        <w:t>№</w:t>
      </w:r>
      <w:r w:rsidRPr="004C01A1">
        <w:rPr>
          <w:rFonts w:ascii="Liberation Serif" w:eastAsiaTheme="minorHAnsi" w:hAnsi="Liberation Serif" w:cs="Liberation Serif"/>
          <w:lang w:eastAsia="en-US"/>
        </w:rPr>
        <w:t xml:space="preserve"> 1 </w:t>
      </w:r>
      <w:r>
        <w:rPr>
          <w:rFonts w:ascii="Liberation Serif" w:eastAsiaTheme="minorHAnsi" w:hAnsi="Liberation Serif" w:cs="Liberation Serif"/>
          <w:lang w:eastAsia="en-US"/>
        </w:rPr>
        <w:t>«</w:t>
      </w:r>
      <w:r w:rsidRPr="004C01A1">
        <w:rPr>
          <w:rFonts w:ascii="Liberation Serif" w:eastAsiaTheme="minorHAnsi" w:hAnsi="Liberation Serif" w:cs="Liberation Serif"/>
          <w:lang w:eastAsia="en-US"/>
        </w:rPr>
        <w:t>О классификации основных средств, включаемых в амортизационные группы</w:t>
      </w:r>
      <w:r>
        <w:rPr>
          <w:rFonts w:ascii="Liberation Serif" w:eastAsiaTheme="minorHAnsi" w:hAnsi="Liberation Serif" w:cs="Liberation Serif"/>
          <w:lang w:eastAsia="en-US"/>
        </w:rPr>
        <w:t>»</w:t>
      </w:r>
      <w:r w:rsidRPr="004C01A1">
        <w:rPr>
          <w:rFonts w:ascii="Liberation Serif" w:eastAsiaTheme="minorHAnsi" w:hAnsi="Liberation Serif" w:cs="Liberation Serif"/>
          <w:lang w:eastAsia="en-US"/>
        </w:rPr>
        <w:t xml:space="preserve"> с отнесением к соответствующей амортизационной группе.</w:t>
      </w:r>
    </w:p>
    <w:p w14:paraId="6DC1982F" w14:textId="77777777" w:rsidR="00293D5C" w:rsidRPr="004C01A1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2. Величина арендной платы определяется по формуле:</w:t>
      </w:r>
    </w:p>
    <w:p w14:paraId="36F836B1" w14:textId="77777777" w:rsidR="00293D5C" w:rsidRPr="004C01A1" w:rsidRDefault="00293D5C" w:rsidP="00293D5C">
      <w:pPr>
        <w:jc w:val="both"/>
        <w:rPr>
          <w:rFonts w:ascii="Liberation Serif" w:eastAsiaTheme="minorHAnsi" w:hAnsi="Liberation Serif" w:cs="Liberation Serif"/>
          <w:lang w:eastAsia="en-US"/>
        </w:rPr>
      </w:pPr>
    </w:p>
    <w:p w14:paraId="6B56E244" w14:textId="77777777" w:rsidR="00293D5C" w:rsidRPr="004C01A1" w:rsidRDefault="00293D5C" w:rsidP="00293D5C">
      <w:pPr>
        <w:jc w:val="center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Апл = Ам x (1 + СБК), где:</w:t>
      </w:r>
    </w:p>
    <w:p w14:paraId="7F332CDB" w14:textId="77777777" w:rsidR="00293D5C" w:rsidRPr="004C01A1" w:rsidRDefault="00293D5C" w:rsidP="00293D5C">
      <w:pPr>
        <w:jc w:val="both"/>
        <w:rPr>
          <w:rFonts w:ascii="Liberation Serif" w:eastAsiaTheme="minorHAnsi" w:hAnsi="Liberation Serif" w:cs="Liberation Serif"/>
          <w:lang w:eastAsia="en-US"/>
        </w:rPr>
      </w:pPr>
    </w:p>
    <w:p w14:paraId="694CCBF6" w14:textId="77777777" w:rsidR="00293D5C" w:rsidRPr="004C01A1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Апл - годовой размер арендной платы;</w:t>
      </w:r>
    </w:p>
    <w:p w14:paraId="423986B1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Ам - годовая сумма амортизационных отчислений;</w:t>
      </w:r>
    </w:p>
    <w:p w14:paraId="33F1047A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СБК - ставка рефинансирования, установленная Центральным банком Российской Федерации на соответствующую дату.</w:t>
      </w:r>
    </w:p>
    <w:p w14:paraId="40457D6F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Величина Ам определяется по формуле:</w:t>
      </w:r>
    </w:p>
    <w:p w14:paraId="44E9DF3E" w14:textId="77777777" w:rsidR="00293D5C" w:rsidRPr="004C01A1" w:rsidRDefault="00293D5C" w:rsidP="00293D5C">
      <w:pPr>
        <w:jc w:val="both"/>
        <w:rPr>
          <w:rFonts w:ascii="Liberation Serif" w:eastAsiaTheme="minorHAnsi" w:hAnsi="Liberation Serif" w:cs="Liberation Serif"/>
          <w:lang w:eastAsia="en-US"/>
        </w:rPr>
      </w:pPr>
    </w:p>
    <w:p w14:paraId="5B263825" w14:textId="77777777" w:rsidR="00293D5C" w:rsidRPr="004C01A1" w:rsidRDefault="00293D5C" w:rsidP="00293D5C">
      <w:pPr>
        <w:jc w:val="center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Ам = С x Нам, где:</w:t>
      </w:r>
    </w:p>
    <w:p w14:paraId="6444CF7C" w14:textId="77777777" w:rsidR="00293D5C" w:rsidRPr="004C01A1" w:rsidRDefault="00293D5C" w:rsidP="00293D5C">
      <w:pPr>
        <w:jc w:val="both"/>
        <w:rPr>
          <w:rFonts w:ascii="Liberation Serif" w:eastAsiaTheme="minorHAnsi" w:hAnsi="Liberation Serif" w:cs="Liberation Serif"/>
          <w:lang w:eastAsia="en-US"/>
        </w:rPr>
      </w:pPr>
    </w:p>
    <w:p w14:paraId="3ED8C567" w14:textId="77777777" w:rsidR="00293D5C" w:rsidRPr="004C01A1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С - первоначальная или восстановительная стоимость объекта основных средств;</w:t>
      </w:r>
    </w:p>
    <w:p w14:paraId="1D19D5D7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Нам - норма амортизации.</w:t>
      </w:r>
    </w:p>
    <w:p w14:paraId="032D4F48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Величина Нам определяется по формуле:</w:t>
      </w:r>
    </w:p>
    <w:p w14:paraId="7C473D24" w14:textId="77777777" w:rsidR="00293D5C" w:rsidRPr="004C01A1" w:rsidRDefault="00293D5C" w:rsidP="00293D5C">
      <w:pPr>
        <w:jc w:val="both"/>
        <w:rPr>
          <w:rFonts w:ascii="Liberation Serif" w:eastAsiaTheme="minorHAnsi" w:hAnsi="Liberation Serif" w:cs="Liberation Serif"/>
          <w:lang w:eastAsia="en-US"/>
        </w:rPr>
      </w:pPr>
    </w:p>
    <w:p w14:paraId="540192ED" w14:textId="77777777" w:rsidR="00293D5C" w:rsidRPr="004C01A1" w:rsidRDefault="00293D5C" w:rsidP="00293D5C">
      <w:pPr>
        <w:jc w:val="center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Нам = (1/п) x 100% x 12, где</w:t>
      </w:r>
    </w:p>
    <w:p w14:paraId="5B6E80D0" w14:textId="77777777" w:rsidR="00293D5C" w:rsidRPr="004C01A1" w:rsidRDefault="00293D5C" w:rsidP="00293D5C">
      <w:pPr>
        <w:jc w:val="both"/>
        <w:rPr>
          <w:rFonts w:ascii="Liberation Serif" w:eastAsiaTheme="minorHAnsi" w:hAnsi="Liberation Serif" w:cs="Liberation Serif"/>
          <w:lang w:eastAsia="en-US"/>
        </w:rPr>
      </w:pPr>
    </w:p>
    <w:p w14:paraId="395088ED" w14:textId="77777777" w:rsidR="00293D5C" w:rsidRPr="004C01A1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п - срок полезного использования данного объекта, выраженный в месяцах.</w:t>
      </w:r>
    </w:p>
    <w:p w14:paraId="61A1AC02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 xml:space="preserve">Срок полезного использования определяется в соответствии с </w:t>
      </w:r>
      <w:hyperlink r:id="rId21" w:history="1">
        <w:r w:rsidRPr="00E744A3">
          <w:rPr>
            <w:rFonts w:ascii="Liberation Serif" w:eastAsiaTheme="minorHAnsi" w:hAnsi="Liberation Serif" w:cs="Liberation Serif"/>
            <w:lang w:eastAsia="en-US"/>
          </w:rPr>
          <w:t>Постановлением</w:t>
        </w:r>
      </w:hyperlink>
      <w:r w:rsidRPr="004C01A1">
        <w:rPr>
          <w:rFonts w:ascii="Liberation Serif" w:eastAsiaTheme="minorHAnsi" w:hAnsi="Liberation Serif" w:cs="Liberation Serif"/>
          <w:lang w:eastAsia="en-US"/>
        </w:rPr>
        <w:t xml:space="preserve"> Правительства Российской Федерации от 01.01.2002 </w:t>
      </w:r>
      <w:r>
        <w:rPr>
          <w:rFonts w:ascii="Liberation Serif" w:eastAsiaTheme="minorHAnsi" w:hAnsi="Liberation Serif" w:cs="Liberation Serif"/>
          <w:lang w:eastAsia="en-US"/>
        </w:rPr>
        <w:t>№</w:t>
      </w:r>
      <w:r w:rsidRPr="004C01A1">
        <w:rPr>
          <w:rFonts w:ascii="Liberation Serif" w:eastAsiaTheme="minorHAnsi" w:hAnsi="Liberation Serif" w:cs="Liberation Serif"/>
          <w:lang w:eastAsia="en-US"/>
        </w:rPr>
        <w:t xml:space="preserve"> 1 </w:t>
      </w:r>
      <w:r>
        <w:rPr>
          <w:rFonts w:ascii="Liberation Serif" w:eastAsiaTheme="minorHAnsi" w:hAnsi="Liberation Serif" w:cs="Liberation Serif"/>
          <w:lang w:eastAsia="en-US"/>
        </w:rPr>
        <w:t>«</w:t>
      </w:r>
      <w:r w:rsidRPr="004C01A1">
        <w:rPr>
          <w:rFonts w:ascii="Liberation Serif" w:eastAsiaTheme="minorHAnsi" w:hAnsi="Liberation Serif" w:cs="Liberation Serif"/>
          <w:lang w:eastAsia="en-US"/>
        </w:rPr>
        <w:t>О классификации основных средств, включаемых в амортизационные группы</w:t>
      </w:r>
      <w:r>
        <w:rPr>
          <w:rFonts w:ascii="Liberation Serif" w:eastAsiaTheme="minorHAnsi" w:hAnsi="Liberation Serif" w:cs="Liberation Serif"/>
          <w:lang w:eastAsia="en-US"/>
        </w:rPr>
        <w:t>»</w:t>
      </w:r>
      <w:r w:rsidRPr="004C01A1">
        <w:rPr>
          <w:rFonts w:ascii="Liberation Serif" w:eastAsiaTheme="minorHAnsi" w:hAnsi="Liberation Serif" w:cs="Liberation Serif"/>
          <w:lang w:eastAsia="en-US"/>
        </w:rPr>
        <w:t>.</w:t>
      </w:r>
    </w:p>
    <w:p w14:paraId="1250C69C" w14:textId="77777777" w:rsidR="00293D5C" w:rsidRPr="004C01A1" w:rsidRDefault="00293D5C" w:rsidP="00293D5C">
      <w:pPr>
        <w:spacing w:before="280"/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Примечание:</w:t>
      </w:r>
    </w:p>
    <w:p w14:paraId="3FE00824" w14:textId="77777777" w:rsidR="00293D5C" w:rsidRPr="004C01A1" w:rsidRDefault="00293D5C" w:rsidP="00D11B0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Норма амортизации применяется со специальным коэффициентом 2 (два) в отношении амортизируемых средств, используемых для работы в условиях агрессивной среды, под которой понимается совокупность природных и (или) искусственных факторов, влияние которых вызывает повышенный износ (старение) основных средств в процессе их эксплуатации.</w:t>
      </w:r>
    </w:p>
    <w:p w14:paraId="10A53322" w14:textId="77777777" w:rsidR="00293D5C" w:rsidRPr="004C01A1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>Норма амортизации применяется со специальным коэффициентом 0,5 для легковых автомобилей и пассажирских микроавтобусов, имеющих первоначальную стоимость соответственно более 300 тыс. рублей и 400 тыс. рублей.</w:t>
      </w:r>
    </w:p>
    <w:p w14:paraId="2CA761F7" w14:textId="20CED578" w:rsidR="00293D5C" w:rsidRPr="00D31BA6" w:rsidRDefault="00293D5C" w:rsidP="00293D5C">
      <w:pPr>
        <w:ind w:firstLine="540"/>
        <w:jc w:val="both"/>
        <w:rPr>
          <w:rFonts w:ascii="Liberation Serif" w:eastAsiaTheme="minorHAnsi" w:hAnsi="Liberation Serif" w:cs="Liberation Serif"/>
          <w:lang w:eastAsia="en-US"/>
        </w:rPr>
      </w:pPr>
      <w:r w:rsidRPr="004C01A1">
        <w:rPr>
          <w:rFonts w:ascii="Liberation Serif" w:eastAsiaTheme="minorHAnsi" w:hAnsi="Liberation Serif" w:cs="Liberation Serif"/>
          <w:lang w:eastAsia="en-US"/>
        </w:rPr>
        <w:t xml:space="preserve">При определении арендной платы для </w:t>
      </w:r>
      <w:r>
        <w:rPr>
          <w:rFonts w:ascii="Liberation Serif" w:eastAsiaTheme="minorHAnsi" w:hAnsi="Liberation Serif" w:cs="Liberation Serif"/>
          <w:lang w:eastAsia="en-US"/>
        </w:rPr>
        <w:t>арендаторов</w:t>
      </w:r>
      <w:r w:rsidRPr="004C01A1">
        <w:rPr>
          <w:rFonts w:ascii="Liberation Serif" w:eastAsiaTheme="minorHAnsi" w:hAnsi="Liberation Serif" w:cs="Liberation Serif"/>
          <w:lang w:eastAsia="en-US"/>
        </w:rPr>
        <w:t>, оказывающих услуги коммунального назначения</w:t>
      </w:r>
      <w:r>
        <w:rPr>
          <w:rFonts w:ascii="Liberation Serif" w:eastAsiaTheme="minorHAnsi" w:hAnsi="Liberation Serif" w:cs="Liberation Serif"/>
          <w:lang w:eastAsia="en-US"/>
        </w:rPr>
        <w:t xml:space="preserve">, </w:t>
      </w:r>
      <w:r w:rsidRPr="00036939">
        <w:rPr>
          <w:rFonts w:ascii="Liberation Serif" w:eastAsiaTheme="minorHAnsi" w:hAnsi="Liberation Serif" w:cs="Liberation Serif"/>
          <w:lang w:eastAsia="en-US"/>
        </w:rPr>
        <w:t xml:space="preserve">электроснабжения жителям, организациям и предприятиям Невьянского </w:t>
      </w:r>
      <w:r w:rsidR="00BE566B">
        <w:rPr>
          <w:rFonts w:ascii="Liberation Serif" w:eastAsiaTheme="minorHAnsi" w:hAnsi="Liberation Serif" w:cs="Liberation Serif"/>
          <w:lang w:eastAsia="en-US"/>
        </w:rPr>
        <w:t>муниципального</w:t>
      </w:r>
      <w:r w:rsidRPr="00036939">
        <w:rPr>
          <w:rFonts w:ascii="Liberation Serif" w:eastAsiaTheme="minorHAnsi" w:hAnsi="Liberation Serif" w:cs="Liberation Serif"/>
          <w:lang w:eastAsia="en-US"/>
        </w:rPr>
        <w:t xml:space="preserve"> округа, за пользование муниципальным имуществом - автотранспортом, оборудованием, объектами инженерной инфраструктуры: водозаборные скважины, сети теплоснабжения, водоснабжения, электроснабжения, водоотведения, газоснабжения, применяется понижающий коэффициент 0,2.</w:t>
      </w:r>
    </w:p>
    <w:p w14:paraId="27C2FFF9" w14:textId="77777777" w:rsidR="00293D5C" w:rsidRPr="007E056E" w:rsidRDefault="00293D5C" w:rsidP="007E056E"/>
    <w:sectPr w:rsidR="00293D5C" w:rsidRPr="007E056E" w:rsidSect="006D7001">
      <w:headerReference w:type="default" r:id="rId22"/>
      <w:footerReference w:type="default" r:id="rId23"/>
      <w:pgSz w:w="11910" w:h="16840"/>
      <w:pgMar w:top="1134" w:right="567" w:bottom="567" w:left="1701" w:header="340" w:footer="22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9E6669" w14:textId="77777777" w:rsidR="00A75C69" w:rsidRDefault="00A75C69" w:rsidP="005C7D3B">
      <w:r>
        <w:separator/>
      </w:r>
    </w:p>
  </w:endnote>
  <w:endnote w:type="continuationSeparator" w:id="0">
    <w:p w14:paraId="5164096E" w14:textId="77777777" w:rsidR="00A75C69" w:rsidRDefault="00A75C69" w:rsidP="005C7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E8BA7" w14:textId="77777777" w:rsidR="005429F9" w:rsidRPr="005429F9" w:rsidRDefault="005429F9" w:rsidP="008A6FD1">
    <w:pPr>
      <w:tabs>
        <w:tab w:val="center" w:pos="4677"/>
        <w:tab w:val="right" w:pos="9355"/>
      </w:tabs>
      <w:jc w:val="center"/>
      <w:rPr>
        <w:sz w:val="20"/>
        <w:szCs w:val="20"/>
        <w:lang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B710D3" w14:textId="77777777" w:rsidR="00A75C69" w:rsidRDefault="00A75C69" w:rsidP="005C7D3B">
      <w:r>
        <w:separator/>
      </w:r>
    </w:p>
  </w:footnote>
  <w:footnote w:type="continuationSeparator" w:id="0">
    <w:p w14:paraId="1DBE6996" w14:textId="77777777" w:rsidR="00A75C69" w:rsidRDefault="00A75C69" w:rsidP="005C7D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1420"/>
      <w:docPartObj>
        <w:docPartGallery w:val="Page Numbers (Top of Page)"/>
        <w:docPartUnique/>
      </w:docPartObj>
    </w:sdtPr>
    <w:sdtEndPr/>
    <w:sdtContent>
      <w:p w14:paraId="117285BD" w14:textId="1D2B4A0A" w:rsidR="0063074B" w:rsidRDefault="006307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20E1">
          <w:rPr>
            <w:noProof/>
          </w:rPr>
          <w:t>6</w:t>
        </w:r>
        <w:r>
          <w:fldChar w:fldCharType="end"/>
        </w:r>
      </w:p>
    </w:sdtContent>
  </w:sdt>
  <w:p w14:paraId="1AB12B02" w14:textId="77777777" w:rsidR="0063074B" w:rsidRDefault="0063074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o"/>
      <w:lvlJc w:val="left"/>
      <w:pPr>
        <w:ind w:left="1291" w:hanging="212"/>
      </w:pPr>
      <w:rPr>
        <w:rFonts w:ascii="Times New Roman" w:hAnsi="Times New Roman"/>
        <w:b/>
        <w:w w:val="100"/>
        <w:sz w:val="28"/>
      </w:rPr>
    </w:lvl>
    <w:lvl w:ilvl="1">
      <w:start w:val="1"/>
      <w:numFmt w:val="decimal"/>
      <w:lvlText w:val="%2."/>
      <w:lvlJc w:val="left"/>
      <w:pPr>
        <w:ind w:left="4150" w:hanging="360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821" w:hanging="711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4">
      <w:numFmt w:val="bullet"/>
      <w:lvlText w:val="•"/>
      <w:lvlJc w:val="left"/>
      <w:pPr>
        <w:ind w:left="4160" w:hanging="711"/>
      </w:pPr>
    </w:lvl>
    <w:lvl w:ilvl="5">
      <w:numFmt w:val="bullet"/>
      <w:lvlText w:val="•"/>
      <w:lvlJc w:val="left"/>
      <w:pPr>
        <w:ind w:left="5184" w:hanging="711"/>
      </w:pPr>
    </w:lvl>
    <w:lvl w:ilvl="6">
      <w:numFmt w:val="bullet"/>
      <w:lvlText w:val="•"/>
      <w:lvlJc w:val="left"/>
      <w:pPr>
        <w:ind w:left="6208" w:hanging="711"/>
      </w:pPr>
    </w:lvl>
    <w:lvl w:ilvl="7">
      <w:numFmt w:val="bullet"/>
      <w:lvlText w:val="•"/>
      <w:lvlJc w:val="left"/>
      <w:pPr>
        <w:ind w:left="7233" w:hanging="711"/>
      </w:pPr>
    </w:lvl>
    <w:lvl w:ilvl="8">
      <w:numFmt w:val="bullet"/>
      <w:lvlText w:val="•"/>
      <w:lvlJc w:val="left"/>
      <w:pPr>
        <w:ind w:left="8257" w:hanging="711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2">
    <w:nsid w:val="00000404"/>
    <w:multiLevelType w:val="multilevel"/>
    <w:tmpl w:val="00000887"/>
    <w:lvl w:ilvl="0">
      <w:start w:val="2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3">
    <w:nsid w:val="00000405"/>
    <w:multiLevelType w:val="multilevel"/>
    <w:tmpl w:val="00000888"/>
    <w:lvl w:ilvl="0">
      <w:start w:val="3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4">
    <w:nsid w:val="00000406"/>
    <w:multiLevelType w:val="multilevel"/>
    <w:tmpl w:val="00000889"/>
    <w:lvl w:ilvl="0">
      <w:start w:val="4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1.%2.%3."/>
      <w:lvlJc w:val="left"/>
      <w:pPr>
        <w:ind w:left="112" w:hanging="982"/>
      </w:pPr>
      <w:rPr>
        <w:rFonts w:ascii="Times New Roman" w:hAnsi="Times New Roman" w:cs="Times New Roman"/>
        <w:b w:val="0"/>
        <w:bCs w:val="0"/>
        <w:spacing w:val="-3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82"/>
      </w:pPr>
    </w:lvl>
    <w:lvl w:ilvl="4">
      <w:numFmt w:val="bullet"/>
      <w:lvlText w:val="•"/>
      <w:lvlJc w:val="left"/>
      <w:pPr>
        <w:ind w:left="4194" w:hanging="982"/>
      </w:pPr>
    </w:lvl>
    <w:lvl w:ilvl="5">
      <w:numFmt w:val="bullet"/>
      <w:lvlText w:val="•"/>
      <w:lvlJc w:val="left"/>
      <w:pPr>
        <w:ind w:left="5213" w:hanging="982"/>
      </w:pPr>
    </w:lvl>
    <w:lvl w:ilvl="6">
      <w:numFmt w:val="bullet"/>
      <w:lvlText w:val="•"/>
      <w:lvlJc w:val="left"/>
      <w:pPr>
        <w:ind w:left="6231" w:hanging="982"/>
      </w:pPr>
    </w:lvl>
    <w:lvl w:ilvl="7">
      <w:numFmt w:val="bullet"/>
      <w:lvlText w:val="•"/>
      <w:lvlJc w:val="left"/>
      <w:pPr>
        <w:ind w:left="7250" w:hanging="982"/>
      </w:pPr>
    </w:lvl>
    <w:lvl w:ilvl="8">
      <w:numFmt w:val="bullet"/>
      <w:lvlText w:val="•"/>
      <w:lvlJc w:val="left"/>
      <w:pPr>
        <w:ind w:left="8269" w:hanging="982"/>
      </w:pPr>
    </w:lvl>
  </w:abstractNum>
  <w:abstractNum w:abstractNumId="5">
    <w:nsid w:val="00000407"/>
    <w:multiLevelType w:val="multilevel"/>
    <w:tmpl w:val="0000088A"/>
    <w:lvl w:ilvl="0">
      <w:start w:val="5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6">
    <w:nsid w:val="00000408"/>
    <w:multiLevelType w:val="multilevel"/>
    <w:tmpl w:val="0000088B"/>
    <w:lvl w:ilvl="0">
      <w:numFmt w:val="bullet"/>
      <w:lvlText w:val="-"/>
      <w:lvlJc w:val="left"/>
      <w:pPr>
        <w:ind w:left="297" w:hanging="140"/>
      </w:pPr>
      <w:rPr>
        <w:rFonts w:ascii="Times New Roman" w:hAnsi="Times New Roman"/>
        <w:b w:val="0"/>
        <w:w w:val="99"/>
        <w:sz w:val="24"/>
      </w:rPr>
    </w:lvl>
    <w:lvl w:ilvl="1">
      <w:numFmt w:val="bullet"/>
      <w:lvlText w:val="•"/>
      <w:lvlJc w:val="left"/>
      <w:pPr>
        <w:ind w:left="569" w:hanging="140"/>
      </w:pPr>
    </w:lvl>
    <w:lvl w:ilvl="2">
      <w:numFmt w:val="bullet"/>
      <w:lvlText w:val="•"/>
      <w:lvlJc w:val="left"/>
      <w:pPr>
        <w:ind w:left="839" w:hanging="140"/>
      </w:pPr>
    </w:lvl>
    <w:lvl w:ilvl="3">
      <w:numFmt w:val="bullet"/>
      <w:lvlText w:val="•"/>
      <w:lvlJc w:val="left"/>
      <w:pPr>
        <w:ind w:left="1108" w:hanging="140"/>
      </w:pPr>
    </w:lvl>
    <w:lvl w:ilvl="4">
      <w:numFmt w:val="bullet"/>
      <w:lvlText w:val="•"/>
      <w:lvlJc w:val="left"/>
      <w:pPr>
        <w:ind w:left="1378" w:hanging="140"/>
      </w:pPr>
    </w:lvl>
    <w:lvl w:ilvl="5">
      <w:numFmt w:val="bullet"/>
      <w:lvlText w:val="•"/>
      <w:lvlJc w:val="left"/>
      <w:pPr>
        <w:ind w:left="1647" w:hanging="140"/>
      </w:pPr>
    </w:lvl>
    <w:lvl w:ilvl="6">
      <w:numFmt w:val="bullet"/>
      <w:lvlText w:val="•"/>
      <w:lvlJc w:val="left"/>
      <w:pPr>
        <w:ind w:left="1917" w:hanging="140"/>
      </w:pPr>
    </w:lvl>
    <w:lvl w:ilvl="7">
      <w:numFmt w:val="bullet"/>
      <w:lvlText w:val="•"/>
      <w:lvlJc w:val="left"/>
      <w:pPr>
        <w:ind w:left="2186" w:hanging="140"/>
      </w:pPr>
    </w:lvl>
    <w:lvl w:ilvl="8">
      <w:numFmt w:val="bullet"/>
      <w:lvlText w:val="•"/>
      <w:lvlJc w:val="left"/>
      <w:pPr>
        <w:ind w:left="2456" w:hanging="140"/>
      </w:pPr>
    </w:lvl>
  </w:abstractNum>
  <w:abstractNum w:abstractNumId="7">
    <w:nsid w:val="00000409"/>
    <w:multiLevelType w:val="multilevel"/>
    <w:tmpl w:val="0000088C"/>
    <w:lvl w:ilvl="0">
      <w:start w:val="8"/>
      <w:numFmt w:val="decimal"/>
      <w:lvlText w:val="%1"/>
      <w:lvlJc w:val="left"/>
      <w:pPr>
        <w:ind w:left="112" w:hanging="569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9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57" w:hanging="569"/>
      </w:pPr>
    </w:lvl>
    <w:lvl w:ilvl="3">
      <w:numFmt w:val="bullet"/>
      <w:lvlText w:val="•"/>
      <w:lvlJc w:val="left"/>
      <w:pPr>
        <w:ind w:left="3175" w:hanging="569"/>
      </w:pPr>
    </w:lvl>
    <w:lvl w:ilvl="4">
      <w:numFmt w:val="bullet"/>
      <w:lvlText w:val="•"/>
      <w:lvlJc w:val="left"/>
      <w:pPr>
        <w:ind w:left="4194" w:hanging="569"/>
      </w:pPr>
    </w:lvl>
    <w:lvl w:ilvl="5">
      <w:numFmt w:val="bullet"/>
      <w:lvlText w:val="•"/>
      <w:lvlJc w:val="left"/>
      <w:pPr>
        <w:ind w:left="5213" w:hanging="569"/>
      </w:pPr>
    </w:lvl>
    <w:lvl w:ilvl="6">
      <w:numFmt w:val="bullet"/>
      <w:lvlText w:val="•"/>
      <w:lvlJc w:val="left"/>
      <w:pPr>
        <w:ind w:left="6231" w:hanging="569"/>
      </w:pPr>
    </w:lvl>
    <w:lvl w:ilvl="7">
      <w:numFmt w:val="bullet"/>
      <w:lvlText w:val="•"/>
      <w:lvlJc w:val="left"/>
      <w:pPr>
        <w:ind w:left="7250" w:hanging="569"/>
      </w:pPr>
    </w:lvl>
    <w:lvl w:ilvl="8">
      <w:numFmt w:val="bullet"/>
      <w:lvlText w:val="•"/>
      <w:lvlJc w:val="left"/>
      <w:pPr>
        <w:ind w:left="8269" w:hanging="569"/>
      </w:pPr>
    </w:lvl>
  </w:abstractNum>
  <w:abstractNum w:abstractNumId="8">
    <w:nsid w:val="0000040A"/>
    <w:multiLevelType w:val="multilevel"/>
    <w:tmpl w:val="0000088D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start w:val="1"/>
      <w:numFmt w:val="decimal"/>
      <w:lvlText w:val="%1.%2.%3."/>
      <w:lvlJc w:val="left"/>
      <w:pPr>
        <w:ind w:left="112" w:hanging="994"/>
      </w:pPr>
      <w:rPr>
        <w:rFonts w:ascii="Times New Roman" w:hAnsi="Times New Roman" w:cs="Times New Roman"/>
        <w:b w:val="0"/>
        <w:bCs w:val="0"/>
        <w:spacing w:val="-4"/>
        <w:w w:val="100"/>
        <w:sz w:val="28"/>
        <w:szCs w:val="28"/>
      </w:rPr>
    </w:lvl>
    <w:lvl w:ilvl="3">
      <w:numFmt w:val="bullet"/>
      <w:lvlText w:val="•"/>
      <w:lvlJc w:val="left"/>
      <w:pPr>
        <w:ind w:left="3175" w:hanging="994"/>
      </w:pPr>
    </w:lvl>
    <w:lvl w:ilvl="4">
      <w:numFmt w:val="bullet"/>
      <w:lvlText w:val="•"/>
      <w:lvlJc w:val="left"/>
      <w:pPr>
        <w:ind w:left="4194" w:hanging="994"/>
      </w:pPr>
    </w:lvl>
    <w:lvl w:ilvl="5">
      <w:numFmt w:val="bullet"/>
      <w:lvlText w:val="•"/>
      <w:lvlJc w:val="left"/>
      <w:pPr>
        <w:ind w:left="5213" w:hanging="994"/>
      </w:pPr>
    </w:lvl>
    <w:lvl w:ilvl="6">
      <w:numFmt w:val="bullet"/>
      <w:lvlText w:val="•"/>
      <w:lvlJc w:val="left"/>
      <w:pPr>
        <w:ind w:left="6231" w:hanging="994"/>
      </w:pPr>
    </w:lvl>
    <w:lvl w:ilvl="7">
      <w:numFmt w:val="bullet"/>
      <w:lvlText w:val="•"/>
      <w:lvlJc w:val="left"/>
      <w:pPr>
        <w:ind w:left="7250" w:hanging="994"/>
      </w:pPr>
    </w:lvl>
    <w:lvl w:ilvl="8">
      <w:numFmt w:val="bullet"/>
      <w:lvlText w:val="•"/>
      <w:lvlJc w:val="left"/>
      <w:pPr>
        <w:ind w:left="8269" w:hanging="994"/>
      </w:pPr>
    </w:lvl>
  </w:abstractNum>
  <w:abstractNum w:abstractNumId="9">
    <w:nsid w:val="0000040B"/>
    <w:multiLevelType w:val="multilevel"/>
    <w:tmpl w:val="0000088E"/>
    <w:lvl w:ilvl="0">
      <w:start w:val="10"/>
      <w:numFmt w:val="decimal"/>
      <w:lvlText w:val="%1"/>
      <w:lvlJc w:val="left"/>
      <w:pPr>
        <w:ind w:left="112" w:hanging="567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12" w:hanging="567"/>
      </w:pPr>
      <w:rPr>
        <w:rFonts w:ascii="Times New Roman" w:hAnsi="Times New Roman" w:cs="Times New Roman"/>
        <w:b w:val="0"/>
        <w:bCs w:val="0"/>
        <w:spacing w:val="-4"/>
        <w:w w:val="100"/>
        <w:sz w:val="26"/>
        <w:szCs w:val="26"/>
      </w:rPr>
    </w:lvl>
    <w:lvl w:ilvl="2">
      <w:numFmt w:val="bullet"/>
      <w:lvlText w:val="•"/>
      <w:lvlJc w:val="left"/>
      <w:pPr>
        <w:ind w:left="2157" w:hanging="567"/>
      </w:pPr>
    </w:lvl>
    <w:lvl w:ilvl="3">
      <w:numFmt w:val="bullet"/>
      <w:lvlText w:val="•"/>
      <w:lvlJc w:val="left"/>
      <w:pPr>
        <w:ind w:left="3175" w:hanging="567"/>
      </w:pPr>
    </w:lvl>
    <w:lvl w:ilvl="4">
      <w:numFmt w:val="bullet"/>
      <w:lvlText w:val="•"/>
      <w:lvlJc w:val="left"/>
      <w:pPr>
        <w:ind w:left="4194" w:hanging="567"/>
      </w:pPr>
    </w:lvl>
    <w:lvl w:ilvl="5">
      <w:numFmt w:val="bullet"/>
      <w:lvlText w:val="•"/>
      <w:lvlJc w:val="left"/>
      <w:pPr>
        <w:ind w:left="5213" w:hanging="567"/>
      </w:pPr>
    </w:lvl>
    <w:lvl w:ilvl="6">
      <w:numFmt w:val="bullet"/>
      <w:lvlText w:val="•"/>
      <w:lvlJc w:val="left"/>
      <w:pPr>
        <w:ind w:left="623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269" w:hanging="567"/>
      </w:pPr>
    </w:lvl>
  </w:abstractNum>
  <w:abstractNum w:abstractNumId="10">
    <w:nsid w:val="0000040C"/>
    <w:multiLevelType w:val="multilevel"/>
    <w:tmpl w:val="0000088F"/>
    <w:lvl w:ilvl="0">
      <w:numFmt w:val="bullet"/>
      <w:lvlText w:val=""/>
      <w:lvlJc w:val="left"/>
      <w:pPr>
        <w:ind w:left="670" w:hanging="286"/>
      </w:pPr>
      <w:rPr>
        <w:rFonts w:ascii="Symbol" w:hAnsi="Symbol"/>
        <w:b w:val="0"/>
        <w:w w:val="100"/>
        <w:sz w:val="24"/>
      </w:rPr>
    </w:lvl>
    <w:lvl w:ilvl="1">
      <w:numFmt w:val="bullet"/>
      <w:lvlText w:val="•"/>
      <w:lvlJc w:val="left"/>
      <w:pPr>
        <w:ind w:left="1676" w:hanging="286"/>
      </w:pPr>
    </w:lvl>
    <w:lvl w:ilvl="2">
      <w:numFmt w:val="bullet"/>
      <w:lvlText w:val="•"/>
      <w:lvlJc w:val="left"/>
      <w:pPr>
        <w:ind w:left="2673" w:hanging="286"/>
      </w:pPr>
    </w:lvl>
    <w:lvl w:ilvl="3">
      <w:numFmt w:val="bullet"/>
      <w:lvlText w:val="•"/>
      <w:lvlJc w:val="left"/>
      <w:pPr>
        <w:ind w:left="3669" w:hanging="286"/>
      </w:pPr>
    </w:lvl>
    <w:lvl w:ilvl="4">
      <w:numFmt w:val="bullet"/>
      <w:lvlText w:val="•"/>
      <w:lvlJc w:val="left"/>
      <w:pPr>
        <w:ind w:left="4666" w:hanging="286"/>
      </w:pPr>
    </w:lvl>
    <w:lvl w:ilvl="5">
      <w:numFmt w:val="bullet"/>
      <w:lvlText w:val="•"/>
      <w:lvlJc w:val="left"/>
      <w:pPr>
        <w:ind w:left="5663" w:hanging="286"/>
      </w:pPr>
    </w:lvl>
    <w:lvl w:ilvl="6">
      <w:numFmt w:val="bullet"/>
      <w:lvlText w:val="•"/>
      <w:lvlJc w:val="left"/>
      <w:pPr>
        <w:ind w:left="6659" w:hanging="286"/>
      </w:pPr>
    </w:lvl>
    <w:lvl w:ilvl="7">
      <w:numFmt w:val="bullet"/>
      <w:lvlText w:val="•"/>
      <w:lvlJc w:val="left"/>
      <w:pPr>
        <w:ind w:left="7656" w:hanging="286"/>
      </w:pPr>
    </w:lvl>
    <w:lvl w:ilvl="8">
      <w:numFmt w:val="bullet"/>
      <w:lvlText w:val="•"/>
      <w:lvlJc w:val="left"/>
      <w:pPr>
        <w:ind w:left="8653" w:hanging="286"/>
      </w:pPr>
    </w:lvl>
  </w:abstractNum>
  <w:abstractNum w:abstractNumId="11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left="1127" w:hanging="99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269" w:hanging="425"/>
      </w:pPr>
      <w:rPr>
        <w:rFonts w:ascii="Times New Roman" w:hAnsi="Times New Roman" w:cs="Times New Roman"/>
        <w:b/>
        <w:bCs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302" w:hanging="425"/>
      </w:pPr>
    </w:lvl>
    <w:lvl w:ilvl="3">
      <w:numFmt w:val="bullet"/>
      <w:lvlText w:val="•"/>
      <w:lvlJc w:val="left"/>
      <w:pPr>
        <w:ind w:left="3345" w:hanging="425"/>
      </w:pPr>
    </w:lvl>
    <w:lvl w:ilvl="4">
      <w:numFmt w:val="bullet"/>
      <w:lvlText w:val="•"/>
      <w:lvlJc w:val="left"/>
      <w:pPr>
        <w:ind w:left="4388" w:hanging="425"/>
      </w:pPr>
    </w:lvl>
    <w:lvl w:ilvl="5">
      <w:numFmt w:val="bullet"/>
      <w:lvlText w:val="•"/>
      <w:lvlJc w:val="left"/>
      <w:pPr>
        <w:ind w:left="5431" w:hanging="425"/>
      </w:pPr>
    </w:lvl>
    <w:lvl w:ilvl="6">
      <w:numFmt w:val="bullet"/>
      <w:lvlText w:val="•"/>
      <w:lvlJc w:val="left"/>
      <w:pPr>
        <w:ind w:left="6474" w:hanging="425"/>
      </w:pPr>
    </w:lvl>
    <w:lvl w:ilvl="7">
      <w:numFmt w:val="bullet"/>
      <w:lvlText w:val="•"/>
      <w:lvlJc w:val="left"/>
      <w:pPr>
        <w:ind w:left="7517" w:hanging="425"/>
      </w:pPr>
    </w:lvl>
    <w:lvl w:ilvl="8">
      <w:numFmt w:val="bullet"/>
      <w:lvlText w:val="•"/>
      <w:lvlJc w:val="left"/>
      <w:pPr>
        <w:ind w:left="8560" w:hanging="425"/>
      </w:pPr>
    </w:lvl>
  </w:abstractNum>
  <w:abstractNum w:abstractNumId="12">
    <w:nsid w:val="0000040E"/>
    <w:multiLevelType w:val="multilevel"/>
    <w:tmpl w:val="00000891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3">
    <w:nsid w:val="0000040F"/>
    <w:multiLevelType w:val="multilevel"/>
    <w:tmpl w:val="00000892"/>
    <w:lvl w:ilvl="0">
      <w:start w:val="1"/>
      <w:numFmt w:val="decimal"/>
      <w:lvlText w:val="%1)"/>
      <w:lvlJc w:val="left"/>
      <w:pPr>
        <w:ind w:left="1266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5"/>
      </w:pPr>
    </w:lvl>
    <w:lvl w:ilvl="2">
      <w:numFmt w:val="bullet"/>
      <w:lvlText w:val="•"/>
      <w:lvlJc w:val="left"/>
      <w:pPr>
        <w:ind w:left="3137" w:hanging="425"/>
      </w:pPr>
    </w:lvl>
    <w:lvl w:ilvl="3">
      <w:numFmt w:val="bullet"/>
      <w:lvlText w:val="•"/>
      <w:lvlJc w:val="left"/>
      <w:pPr>
        <w:ind w:left="4075" w:hanging="425"/>
      </w:pPr>
    </w:lvl>
    <w:lvl w:ilvl="4">
      <w:numFmt w:val="bullet"/>
      <w:lvlText w:val="•"/>
      <w:lvlJc w:val="left"/>
      <w:pPr>
        <w:ind w:left="5014" w:hanging="425"/>
      </w:pPr>
    </w:lvl>
    <w:lvl w:ilvl="5">
      <w:numFmt w:val="bullet"/>
      <w:lvlText w:val="•"/>
      <w:lvlJc w:val="left"/>
      <w:pPr>
        <w:ind w:left="5953" w:hanging="425"/>
      </w:pPr>
    </w:lvl>
    <w:lvl w:ilvl="6">
      <w:numFmt w:val="bullet"/>
      <w:lvlText w:val="•"/>
      <w:lvlJc w:val="left"/>
      <w:pPr>
        <w:ind w:left="6891" w:hanging="425"/>
      </w:pPr>
    </w:lvl>
    <w:lvl w:ilvl="7">
      <w:numFmt w:val="bullet"/>
      <w:lvlText w:val="•"/>
      <w:lvlJc w:val="left"/>
      <w:pPr>
        <w:ind w:left="7830" w:hanging="425"/>
      </w:pPr>
    </w:lvl>
    <w:lvl w:ilvl="8">
      <w:numFmt w:val="bullet"/>
      <w:lvlText w:val="•"/>
      <w:lvlJc w:val="left"/>
      <w:pPr>
        <w:ind w:left="8769" w:hanging="425"/>
      </w:pPr>
    </w:lvl>
  </w:abstractNum>
  <w:abstractNum w:abstractNumId="14">
    <w:nsid w:val="00000410"/>
    <w:multiLevelType w:val="multilevel"/>
    <w:tmpl w:val="00000893"/>
    <w:lvl w:ilvl="0">
      <w:start w:val="1"/>
      <w:numFmt w:val="decimal"/>
      <w:lvlText w:val="%1)"/>
      <w:lvlJc w:val="left"/>
      <w:pPr>
        <w:ind w:left="1920" w:hanging="360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862" w:hanging="360"/>
      </w:pPr>
    </w:lvl>
    <w:lvl w:ilvl="2">
      <w:numFmt w:val="bullet"/>
      <w:lvlText w:val="•"/>
      <w:lvlJc w:val="left"/>
      <w:pPr>
        <w:ind w:left="3807" w:hanging="360"/>
      </w:pPr>
    </w:lvl>
    <w:lvl w:ilvl="3">
      <w:numFmt w:val="bullet"/>
      <w:lvlText w:val="•"/>
      <w:lvlJc w:val="left"/>
      <w:pPr>
        <w:ind w:left="4751" w:hanging="360"/>
      </w:pPr>
    </w:lvl>
    <w:lvl w:ilvl="4">
      <w:numFmt w:val="bullet"/>
      <w:lvlText w:val="•"/>
      <w:lvlJc w:val="left"/>
      <w:pPr>
        <w:ind w:left="5696" w:hanging="360"/>
      </w:pPr>
    </w:lvl>
    <w:lvl w:ilvl="5">
      <w:numFmt w:val="bullet"/>
      <w:lvlText w:val="•"/>
      <w:lvlJc w:val="left"/>
      <w:pPr>
        <w:ind w:left="6641" w:hanging="360"/>
      </w:pPr>
    </w:lvl>
    <w:lvl w:ilvl="6">
      <w:numFmt w:val="bullet"/>
      <w:lvlText w:val="•"/>
      <w:lvlJc w:val="left"/>
      <w:pPr>
        <w:ind w:left="7585" w:hanging="360"/>
      </w:pPr>
    </w:lvl>
    <w:lvl w:ilvl="7">
      <w:numFmt w:val="bullet"/>
      <w:lvlText w:val="•"/>
      <w:lvlJc w:val="left"/>
      <w:pPr>
        <w:ind w:left="8530" w:hanging="360"/>
      </w:pPr>
    </w:lvl>
    <w:lvl w:ilvl="8">
      <w:numFmt w:val="bullet"/>
      <w:lvlText w:val="•"/>
      <w:lvlJc w:val="left"/>
      <w:pPr>
        <w:ind w:left="9475" w:hanging="360"/>
      </w:pPr>
    </w:lvl>
  </w:abstractNum>
  <w:abstractNum w:abstractNumId="15">
    <w:nsid w:val="00000411"/>
    <w:multiLevelType w:val="multilevel"/>
    <w:tmpl w:val="00000894"/>
    <w:lvl w:ilvl="0">
      <w:start w:val="1"/>
      <w:numFmt w:val="decimal"/>
      <w:lvlText w:val="%1)"/>
      <w:lvlJc w:val="left"/>
      <w:pPr>
        <w:ind w:left="133" w:hanging="425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5"/>
      </w:pPr>
    </w:lvl>
    <w:lvl w:ilvl="2">
      <w:numFmt w:val="bullet"/>
      <w:lvlText w:val="•"/>
      <w:lvlJc w:val="left"/>
      <w:pPr>
        <w:ind w:left="2241" w:hanging="425"/>
      </w:pPr>
    </w:lvl>
    <w:lvl w:ilvl="3">
      <w:numFmt w:val="bullet"/>
      <w:lvlText w:val="•"/>
      <w:lvlJc w:val="left"/>
      <w:pPr>
        <w:ind w:left="3291" w:hanging="425"/>
      </w:pPr>
    </w:lvl>
    <w:lvl w:ilvl="4">
      <w:numFmt w:val="bullet"/>
      <w:lvlText w:val="•"/>
      <w:lvlJc w:val="left"/>
      <w:pPr>
        <w:ind w:left="4342" w:hanging="425"/>
      </w:pPr>
    </w:lvl>
    <w:lvl w:ilvl="5">
      <w:numFmt w:val="bullet"/>
      <w:lvlText w:val="•"/>
      <w:lvlJc w:val="left"/>
      <w:pPr>
        <w:ind w:left="5393" w:hanging="425"/>
      </w:pPr>
    </w:lvl>
    <w:lvl w:ilvl="6">
      <w:numFmt w:val="bullet"/>
      <w:lvlText w:val="•"/>
      <w:lvlJc w:val="left"/>
      <w:pPr>
        <w:ind w:left="6443" w:hanging="425"/>
      </w:pPr>
    </w:lvl>
    <w:lvl w:ilvl="7">
      <w:numFmt w:val="bullet"/>
      <w:lvlText w:val="•"/>
      <w:lvlJc w:val="left"/>
      <w:pPr>
        <w:ind w:left="7494" w:hanging="425"/>
      </w:pPr>
    </w:lvl>
    <w:lvl w:ilvl="8">
      <w:numFmt w:val="bullet"/>
      <w:lvlText w:val="•"/>
      <w:lvlJc w:val="left"/>
      <w:pPr>
        <w:ind w:left="8545" w:hanging="425"/>
      </w:pPr>
    </w:lvl>
  </w:abstractNum>
  <w:abstractNum w:abstractNumId="16">
    <w:nsid w:val="00000412"/>
    <w:multiLevelType w:val="multilevel"/>
    <w:tmpl w:val="00000895"/>
    <w:lvl w:ilvl="0">
      <w:start w:val="1"/>
      <w:numFmt w:val="decimal"/>
      <w:lvlText w:val="%1)"/>
      <w:lvlJc w:val="left"/>
      <w:pPr>
        <w:ind w:left="133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190" w:hanging="423"/>
      </w:pPr>
    </w:lvl>
    <w:lvl w:ilvl="2">
      <w:numFmt w:val="bullet"/>
      <w:lvlText w:val="•"/>
      <w:lvlJc w:val="left"/>
      <w:pPr>
        <w:ind w:left="2241" w:hanging="423"/>
      </w:pPr>
    </w:lvl>
    <w:lvl w:ilvl="3">
      <w:numFmt w:val="bullet"/>
      <w:lvlText w:val="•"/>
      <w:lvlJc w:val="left"/>
      <w:pPr>
        <w:ind w:left="3291" w:hanging="423"/>
      </w:pPr>
    </w:lvl>
    <w:lvl w:ilvl="4">
      <w:numFmt w:val="bullet"/>
      <w:lvlText w:val="•"/>
      <w:lvlJc w:val="left"/>
      <w:pPr>
        <w:ind w:left="4342" w:hanging="423"/>
      </w:pPr>
    </w:lvl>
    <w:lvl w:ilvl="5">
      <w:numFmt w:val="bullet"/>
      <w:lvlText w:val="•"/>
      <w:lvlJc w:val="left"/>
      <w:pPr>
        <w:ind w:left="5393" w:hanging="423"/>
      </w:pPr>
    </w:lvl>
    <w:lvl w:ilvl="6">
      <w:numFmt w:val="bullet"/>
      <w:lvlText w:val="•"/>
      <w:lvlJc w:val="left"/>
      <w:pPr>
        <w:ind w:left="6443" w:hanging="423"/>
      </w:pPr>
    </w:lvl>
    <w:lvl w:ilvl="7">
      <w:numFmt w:val="bullet"/>
      <w:lvlText w:val="•"/>
      <w:lvlJc w:val="left"/>
      <w:pPr>
        <w:ind w:left="7494" w:hanging="423"/>
      </w:pPr>
    </w:lvl>
    <w:lvl w:ilvl="8">
      <w:numFmt w:val="bullet"/>
      <w:lvlText w:val="•"/>
      <w:lvlJc w:val="left"/>
      <w:pPr>
        <w:ind w:left="8545" w:hanging="423"/>
      </w:pPr>
    </w:lvl>
  </w:abstractNum>
  <w:abstractNum w:abstractNumId="17">
    <w:nsid w:val="00000413"/>
    <w:multiLevelType w:val="multilevel"/>
    <w:tmpl w:val="00000896"/>
    <w:lvl w:ilvl="0">
      <w:start w:val="1"/>
      <w:numFmt w:val="decimal"/>
      <w:lvlText w:val="%1)"/>
      <w:lvlJc w:val="left"/>
      <w:pPr>
        <w:ind w:left="1266" w:hanging="423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98" w:hanging="423"/>
      </w:pPr>
    </w:lvl>
    <w:lvl w:ilvl="2">
      <w:numFmt w:val="bullet"/>
      <w:lvlText w:val="•"/>
      <w:lvlJc w:val="left"/>
      <w:pPr>
        <w:ind w:left="3137" w:hanging="423"/>
      </w:pPr>
    </w:lvl>
    <w:lvl w:ilvl="3">
      <w:numFmt w:val="bullet"/>
      <w:lvlText w:val="•"/>
      <w:lvlJc w:val="left"/>
      <w:pPr>
        <w:ind w:left="4075" w:hanging="423"/>
      </w:pPr>
    </w:lvl>
    <w:lvl w:ilvl="4">
      <w:numFmt w:val="bullet"/>
      <w:lvlText w:val="•"/>
      <w:lvlJc w:val="left"/>
      <w:pPr>
        <w:ind w:left="5014" w:hanging="423"/>
      </w:pPr>
    </w:lvl>
    <w:lvl w:ilvl="5">
      <w:numFmt w:val="bullet"/>
      <w:lvlText w:val="•"/>
      <w:lvlJc w:val="left"/>
      <w:pPr>
        <w:ind w:left="5953" w:hanging="423"/>
      </w:pPr>
    </w:lvl>
    <w:lvl w:ilvl="6">
      <w:numFmt w:val="bullet"/>
      <w:lvlText w:val="•"/>
      <w:lvlJc w:val="left"/>
      <w:pPr>
        <w:ind w:left="6891" w:hanging="423"/>
      </w:pPr>
    </w:lvl>
    <w:lvl w:ilvl="7">
      <w:numFmt w:val="bullet"/>
      <w:lvlText w:val="•"/>
      <w:lvlJc w:val="left"/>
      <w:pPr>
        <w:ind w:left="7830" w:hanging="423"/>
      </w:pPr>
    </w:lvl>
    <w:lvl w:ilvl="8">
      <w:numFmt w:val="bullet"/>
      <w:lvlText w:val="•"/>
      <w:lvlJc w:val="left"/>
      <w:pPr>
        <w:ind w:left="8769" w:hanging="423"/>
      </w:pPr>
    </w:lvl>
  </w:abstractNum>
  <w:abstractNum w:abstractNumId="18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left="1256" w:hanging="569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1922" w:hanging="569"/>
      </w:pPr>
    </w:lvl>
    <w:lvl w:ilvl="2">
      <w:numFmt w:val="bullet"/>
      <w:lvlText w:val="•"/>
      <w:lvlJc w:val="left"/>
      <w:pPr>
        <w:ind w:left="2585" w:hanging="569"/>
      </w:pPr>
    </w:lvl>
    <w:lvl w:ilvl="3">
      <w:numFmt w:val="bullet"/>
      <w:lvlText w:val="•"/>
      <w:lvlJc w:val="left"/>
      <w:pPr>
        <w:ind w:left="3247" w:hanging="569"/>
      </w:pPr>
    </w:lvl>
    <w:lvl w:ilvl="4">
      <w:numFmt w:val="bullet"/>
      <w:lvlText w:val="•"/>
      <w:lvlJc w:val="left"/>
      <w:pPr>
        <w:ind w:left="3910" w:hanging="569"/>
      </w:pPr>
    </w:lvl>
    <w:lvl w:ilvl="5">
      <w:numFmt w:val="bullet"/>
      <w:lvlText w:val="•"/>
      <w:lvlJc w:val="left"/>
      <w:pPr>
        <w:ind w:left="4572" w:hanging="569"/>
      </w:pPr>
    </w:lvl>
    <w:lvl w:ilvl="6">
      <w:numFmt w:val="bullet"/>
      <w:lvlText w:val="•"/>
      <w:lvlJc w:val="left"/>
      <w:pPr>
        <w:ind w:left="5235" w:hanging="569"/>
      </w:pPr>
    </w:lvl>
    <w:lvl w:ilvl="7">
      <w:numFmt w:val="bullet"/>
      <w:lvlText w:val="•"/>
      <w:lvlJc w:val="left"/>
      <w:pPr>
        <w:ind w:left="5897" w:hanging="569"/>
      </w:pPr>
    </w:lvl>
    <w:lvl w:ilvl="8">
      <w:numFmt w:val="bullet"/>
      <w:lvlText w:val="•"/>
      <w:lvlJc w:val="left"/>
      <w:pPr>
        <w:ind w:left="6560" w:hanging="569"/>
      </w:pPr>
    </w:lvl>
  </w:abstractNum>
  <w:abstractNum w:abstractNumId="19">
    <w:nsid w:val="06E95603"/>
    <w:multiLevelType w:val="hybridMultilevel"/>
    <w:tmpl w:val="C93E0A0E"/>
    <w:lvl w:ilvl="0" w:tplc="F9665F2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DA2205D"/>
    <w:multiLevelType w:val="hybridMultilevel"/>
    <w:tmpl w:val="9574E8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8271CE2"/>
    <w:multiLevelType w:val="hybridMultilevel"/>
    <w:tmpl w:val="8D36D978"/>
    <w:lvl w:ilvl="0" w:tplc="2910A558">
      <w:start w:val="1"/>
      <w:numFmt w:val="decimal"/>
      <w:lvlText w:val="%1."/>
      <w:lvlJc w:val="left"/>
      <w:pPr>
        <w:ind w:left="4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  <w:rPr>
        <w:rFonts w:cs="Times New Roman"/>
      </w:rPr>
    </w:lvl>
  </w:abstractNum>
  <w:abstractNum w:abstractNumId="22">
    <w:nsid w:val="41D416CA"/>
    <w:multiLevelType w:val="hybridMultilevel"/>
    <w:tmpl w:val="4DB23220"/>
    <w:lvl w:ilvl="0" w:tplc="C674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E08618D"/>
    <w:multiLevelType w:val="multilevel"/>
    <w:tmpl w:val="D5FCB518"/>
    <w:lvl w:ilvl="0">
      <w:start w:val="8"/>
      <w:numFmt w:val="decimal"/>
      <w:lvlText w:val="%1."/>
      <w:lvlJc w:val="left"/>
      <w:pPr>
        <w:ind w:left="576" w:hanging="57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4908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84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3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056" w:hanging="252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2880"/>
      </w:pPr>
      <w:rPr>
        <w:rFonts w:cs="Times New Roman" w:hint="default"/>
      </w:rPr>
    </w:lvl>
  </w:abstractNum>
  <w:abstractNum w:abstractNumId="24">
    <w:nsid w:val="52403B33"/>
    <w:multiLevelType w:val="hybridMultilevel"/>
    <w:tmpl w:val="BA0624F8"/>
    <w:lvl w:ilvl="0" w:tplc="C540C46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7C852B4"/>
    <w:multiLevelType w:val="hybridMultilevel"/>
    <w:tmpl w:val="F6C0EAC6"/>
    <w:lvl w:ilvl="0" w:tplc="E3944998">
      <w:start w:val="6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93E4330"/>
    <w:multiLevelType w:val="multilevel"/>
    <w:tmpl w:val="8EF024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70356917"/>
    <w:multiLevelType w:val="hybridMultilevel"/>
    <w:tmpl w:val="737A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CC43BB4"/>
    <w:multiLevelType w:val="hybridMultilevel"/>
    <w:tmpl w:val="D41852DE"/>
    <w:lvl w:ilvl="0" w:tplc="40D6BEE4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8"/>
  </w:num>
  <w:num w:numId="2">
    <w:abstractNumId w:val="17"/>
  </w:num>
  <w:num w:numId="3">
    <w:abstractNumId w:val="16"/>
  </w:num>
  <w:num w:numId="4">
    <w:abstractNumId w:val="15"/>
  </w:num>
  <w:num w:numId="5">
    <w:abstractNumId w:val="14"/>
  </w:num>
  <w:num w:numId="6">
    <w:abstractNumId w:val="13"/>
  </w:num>
  <w:num w:numId="7">
    <w:abstractNumId w:val="12"/>
  </w:num>
  <w:num w:numId="8">
    <w:abstractNumId w:val="11"/>
  </w:num>
  <w:num w:numId="9">
    <w:abstractNumId w:val="10"/>
  </w:num>
  <w:num w:numId="10">
    <w:abstractNumId w:val="9"/>
  </w:num>
  <w:num w:numId="11">
    <w:abstractNumId w:val="8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26"/>
  </w:num>
  <w:num w:numId="21">
    <w:abstractNumId w:val="23"/>
  </w:num>
  <w:num w:numId="22">
    <w:abstractNumId w:val="24"/>
  </w:num>
  <w:num w:numId="23">
    <w:abstractNumId w:val="25"/>
  </w:num>
  <w:num w:numId="24">
    <w:abstractNumId w:val="22"/>
  </w:num>
  <w:num w:numId="25">
    <w:abstractNumId w:val="21"/>
  </w:num>
  <w:num w:numId="26">
    <w:abstractNumId w:val="27"/>
  </w:num>
  <w:num w:numId="27">
    <w:abstractNumId w:val="19"/>
  </w:num>
  <w:num w:numId="28">
    <w:abstractNumId w:val="28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9EC"/>
    <w:rsid w:val="000026BB"/>
    <w:rsid w:val="00002B35"/>
    <w:rsid w:val="000049D6"/>
    <w:rsid w:val="00014753"/>
    <w:rsid w:val="00017C5C"/>
    <w:rsid w:val="000203FC"/>
    <w:rsid w:val="00022ACE"/>
    <w:rsid w:val="000327B3"/>
    <w:rsid w:val="00042DFB"/>
    <w:rsid w:val="00047696"/>
    <w:rsid w:val="00050831"/>
    <w:rsid w:val="000527E8"/>
    <w:rsid w:val="000538CF"/>
    <w:rsid w:val="00055C4F"/>
    <w:rsid w:val="000572E3"/>
    <w:rsid w:val="000604C4"/>
    <w:rsid w:val="00066566"/>
    <w:rsid w:val="0008520D"/>
    <w:rsid w:val="000926FA"/>
    <w:rsid w:val="00095338"/>
    <w:rsid w:val="000A0F55"/>
    <w:rsid w:val="000A7BF6"/>
    <w:rsid w:val="000B4FDC"/>
    <w:rsid w:val="000B790D"/>
    <w:rsid w:val="000C3219"/>
    <w:rsid w:val="000C3788"/>
    <w:rsid w:val="000C4255"/>
    <w:rsid w:val="000C7BC1"/>
    <w:rsid w:val="000D0BA8"/>
    <w:rsid w:val="000D6CEA"/>
    <w:rsid w:val="000E544F"/>
    <w:rsid w:val="000F1846"/>
    <w:rsid w:val="000F19A7"/>
    <w:rsid w:val="000F1ED3"/>
    <w:rsid w:val="000F2300"/>
    <w:rsid w:val="000F5D6E"/>
    <w:rsid w:val="000F6641"/>
    <w:rsid w:val="000F7923"/>
    <w:rsid w:val="001076AC"/>
    <w:rsid w:val="00112E56"/>
    <w:rsid w:val="00113E7A"/>
    <w:rsid w:val="00124278"/>
    <w:rsid w:val="00125459"/>
    <w:rsid w:val="00135941"/>
    <w:rsid w:val="001443DC"/>
    <w:rsid w:val="00145B63"/>
    <w:rsid w:val="00146879"/>
    <w:rsid w:val="00156790"/>
    <w:rsid w:val="001651A8"/>
    <w:rsid w:val="00171E19"/>
    <w:rsid w:val="001809F2"/>
    <w:rsid w:val="00181BAD"/>
    <w:rsid w:val="001824A2"/>
    <w:rsid w:val="00186351"/>
    <w:rsid w:val="001B3A3F"/>
    <w:rsid w:val="001C1584"/>
    <w:rsid w:val="001D52AC"/>
    <w:rsid w:val="001D7245"/>
    <w:rsid w:val="001E587E"/>
    <w:rsid w:val="001F02F6"/>
    <w:rsid w:val="001F3328"/>
    <w:rsid w:val="001F3AAA"/>
    <w:rsid w:val="001F7466"/>
    <w:rsid w:val="00201CCF"/>
    <w:rsid w:val="00202448"/>
    <w:rsid w:val="002078BB"/>
    <w:rsid w:val="0021007F"/>
    <w:rsid w:val="00222777"/>
    <w:rsid w:val="00225EA9"/>
    <w:rsid w:val="00234072"/>
    <w:rsid w:val="00235163"/>
    <w:rsid w:val="00236941"/>
    <w:rsid w:val="0024020C"/>
    <w:rsid w:val="002505D3"/>
    <w:rsid w:val="002527CF"/>
    <w:rsid w:val="002563B8"/>
    <w:rsid w:val="00274E2C"/>
    <w:rsid w:val="0027767A"/>
    <w:rsid w:val="0028092C"/>
    <w:rsid w:val="0028239A"/>
    <w:rsid w:val="00283864"/>
    <w:rsid w:val="002840B5"/>
    <w:rsid w:val="002909EC"/>
    <w:rsid w:val="00290DAB"/>
    <w:rsid w:val="00293D5C"/>
    <w:rsid w:val="002A2A95"/>
    <w:rsid w:val="002A77D6"/>
    <w:rsid w:val="002B2150"/>
    <w:rsid w:val="002B55A1"/>
    <w:rsid w:val="002C2E84"/>
    <w:rsid w:val="002D20A1"/>
    <w:rsid w:val="002D20E1"/>
    <w:rsid w:val="002D387B"/>
    <w:rsid w:val="002E4F6D"/>
    <w:rsid w:val="002F0852"/>
    <w:rsid w:val="002F52FD"/>
    <w:rsid w:val="002F559B"/>
    <w:rsid w:val="0030316D"/>
    <w:rsid w:val="00303301"/>
    <w:rsid w:val="00312865"/>
    <w:rsid w:val="00313569"/>
    <w:rsid w:val="003200BE"/>
    <w:rsid w:val="003209FE"/>
    <w:rsid w:val="0032332D"/>
    <w:rsid w:val="003267F5"/>
    <w:rsid w:val="00335B03"/>
    <w:rsid w:val="00336D82"/>
    <w:rsid w:val="003547D9"/>
    <w:rsid w:val="00372159"/>
    <w:rsid w:val="00380DA8"/>
    <w:rsid w:val="003810C3"/>
    <w:rsid w:val="0038312C"/>
    <w:rsid w:val="00386220"/>
    <w:rsid w:val="00390C5A"/>
    <w:rsid w:val="00393216"/>
    <w:rsid w:val="00396C83"/>
    <w:rsid w:val="003A6C05"/>
    <w:rsid w:val="003B37F8"/>
    <w:rsid w:val="003B6CD9"/>
    <w:rsid w:val="003B7EC3"/>
    <w:rsid w:val="003C259B"/>
    <w:rsid w:val="003C4A18"/>
    <w:rsid w:val="003C4F68"/>
    <w:rsid w:val="003D3CF0"/>
    <w:rsid w:val="003D4F9F"/>
    <w:rsid w:val="003E6E05"/>
    <w:rsid w:val="003E734A"/>
    <w:rsid w:val="003F533A"/>
    <w:rsid w:val="003F5E9E"/>
    <w:rsid w:val="003F6678"/>
    <w:rsid w:val="00406A79"/>
    <w:rsid w:val="0041624E"/>
    <w:rsid w:val="00416A0B"/>
    <w:rsid w:val="004226B5"/>
    <w:rsid w:val="004427B1"/>
    <w:rsid w:val="00444FA2"/>
    <w:rsid w:val="00447F74"/>
    <w:rsid w:val="00457612"/>
    <w:rsid w:val="004617D4"/>
    <w:rsid w:val="00461DEF"/>
    <w:rsid w:val="00476F3E"/>
    <w:rsid w:val="0047703C"/>
    <w:rsid w:val="00483F74"/>
    <w:rsid w:val="00492678"/>
    <w:rsid w:val="00494000"/>
    <w:rsid w:val="004A7073"/>
    <w:rsid w:val="004B29D2"/>
    <w:rsid w:val="004B34BB"/>
    <w:rsid w:val="004B47A5"/>
    <w:rsid w:val="004C5111"/>
    <w:rsid w:val="004C5C64"/>
    <w:rsid w:val="004D0243"/>
    <w:rsid w:val="004D0C2E"/>
    <w:rsid w:val="004D269B"/>
    <w:rsid w:val="004D5C5C"/>
    <w:rsid w:val="004D6453"/>
    <w:rsid w:val="004E489C"/>
    <w:rsid w:val="00507270"/>
    <w:rsid w:val="005074A7"/>
    <w:rsid w:val="005207D9"/>
    <w:rsid w:val="0052111A"/>
    <w:rsid w:val="00525A78"/>
    <w:rsid w:val="00530C83"/>
    <w:rsid w:val="00533997"/>
    <w:rsid w:val="005429F9"/>
    <w:rsid w:val="005657EF"/>
    <w:rsid w:val="00565BBF"/>
    <w:rsid w:val="0056615E"/>
    <w:rsid w:val="00570B6C"/>
    <w:rsid w:val="00576FEF"/>
    <w:rsid w:val="00577468"/>
    <w:rsid w:val="00582692"/>
    <w:rsid w:val="005848F8"/>
    <w:rsid w:val="00591528"/>
    <w:rsid w:val="005960D5"/>
    <w:rsid w:val="00597AC9"/>
    <w:rsid w:val="005A3F6E"/>
    <w:rsid w:val="005B54FC"/>
    <w:rsid w:val="005B741A"/>
    <w:rsid w:val="005C2D0D"/>
    <w:rsid w:val="005C35FD"/>
    <w:rsid w:val="005C3A4C"/>
    <w:rsid w:val="005C7D3B"/>
    <w:rsid w:val="005D1CD9"/>
    <w:rsid w:val="005E63DD"/>
    <w:rsid w:val="005E69EF"/>
    <w:rsid w:val="005E7458"/>
    <w:rsid w:val="005F0458"/>
    <w:rsid w:val="005F698E"/>
    <w:rsid w:val="00603C9B"/>
    <w:rsid w:val="00603F5A"/>
    <w:rsid w:val="00630289"/>
    <w:rsid w:val="0063074B"/>
    <w:rsid w:val="00632016"/>
    <w:rsid w:val="006358AE"/>
    <w:rsid w:val="006361D0"/>
    <w:rsid w:val="00640F1E"/>
    <w:rsid w:val="0064566C"/>
    <w:rsid w:val="00647B14"/>
    <w:rsid w:val="00663F84"/>
    <w:rsid w:val="006671C8"/>
    <w:rsid w:val="006677CD"/>
    <w:rsid w:val="00674E6B"/>
    <w:rsid w:val="006A284F"/>
    <w:rsid w:val="006C631D"/>
    <w:rsid w:val="006D1DA8"/>
    <w:rsid w:val="006D4750"/>
    <w:rsid w:val="006D7001"/>
    <w:rsid w:val="006E47BA"/>
    <w:rsid w:val="006F2294"/>
    <w:rsid w:val="007055EE"/>
    <w:rsid w:val="00710C19"/>
    <w:rsid w:val="00712DB3"/>
    <w:rsid w:val="0071611C"/>
    <w:rsid w:val="00723469"/>
    <w:rsid w:val="00726F63"/>
    <w:rsid w:val="007301EC"/>
    <w:rsid w:val="00736708"/>
    <w:rsid w:val="0074295D"/>
    <w:rsid w:val="00765C13"/>
    <w:rsid w:val="0077092D"/>
    <w:rsid w:val="00777196"/>
    <w:rsid w:val="00783C31"/>
    <w:rsid w:val="00784CF4"/>
    <w:rsid w:val="00792188"/>
    <w:rsid w:val="00795C25"/>
    <w:rsid w:val="007A0C39"/>
    <w:rsid w:val="007A6EFF"/>
    <w:rsid w:val="007B06FB"/>
    <w:rsid w:val="007B183B"/>
    <w:rsid w:val="007B68B7"/>
    <w:rsid w:val="007C5A9E"/>
    <w:rsid w:val="007D532D"/>
    <w:rsid w:val="007E056E"/>
    <w:rsid w:val="007F0047"/>
    <w:rsid w:val="007F3279"/>
    <w:rsid w:val="008009B9"/>
    <w:rsid w:val="0080205F"/>
    <w:rsid w:val="00812ED2"/>
    <w:rsid w:val="00815056"/>
    <w:rsid w:val="00832B71"/>
    <w:rsid w:val="00832CA8"/>
    <w:rsid w:val="008356E8"/>
    <w:rsid w:val="00844F33"/>
    <w:rsid w:val="008450A5"/>
    <w:rsid w:val="00845AB0"/>
    <w:rsid w:val="00846B31"/>
    <w:rsid w:val="00870FF2"/>
    <w:rsid w:val="00882832"/>
    <w:rsid w:val="00890C48"/>
    <w:rsid w:val="00892ED9"/>
    <w:rsid w:val="00897237"/>
    <w:rsid w:val="008A6FD1"/>
    <w:rsid w:val="008A71CF"/>
    <w:rsid w:val="008B4EFC"/>
    <w:rsid w:val="008C7653"/>
    <w:rsid w:val="008C7F2B"/>
    <w:rsid w:val="008E7354"/>
    <w:rsid w:val="0090307D"/>
    <w:rsid w:val="009030F4"/>
    <w:rsid w:val="00956E46"/>
    <w:rsid w:val="00961CE3"/>
    <w:rsid w:val="00972CD3"/>
    <w:rsid w:val="00974762"/>
    <w:rsid w:val="00982C30"/>
    <w:rsid w:val="00986143"/>
    <w:rsid w:val="00987436"/>
    <w:rsid w:val="0099341A"/>
    <w:rsid w:val="009A3079"/>
    <w:rsid w:val="009A4843"/>
    <w:rsid w:val="009A4A28"/>
    <w:rsid w:val="009B1C80"/>
    <w:rsid w:val="009B314D"/>
    <w:rsid w:val="009B447C"/>
    <w:rsid w:val="009B5366"/>
    <w:rsid w:val="009C143B"/>
    <w:rsid w:val="009D1327"/>
    <w:rsid w:val="009E2A56"/>
    <w:rsid w:val="009E2FA1"/>
    <w:rsid w:val="009E3A5F"/>
    <w:rsid w:val="009E7BFE"/>
    <w:rsid w:val="009F35C4"/>
    <w:rsid w:val="009F3A86"/>
    <w:rsid w:val="00A06FF3"/>
    <w:rsid w:val="00A16592"/>
    <w:rsid w:val="00A16BDA"/>
    <w:rsid w:val="00A241A8"/>
    <w:rsid w:val="00A327EF"/>
    <w:rsid w:val="00A346CE"/>
    <w:rsid w:val="00A571D6"/>
    <w:rsid w:val="00A61FD8"/>
    <w:rsid w:val="00A7150F"/>
    <w:rsid w:val="00A71964"/>
    <w:rsid w:val="00A74E93"/>
    <w:rsid w:val="00A75C69"/>
    <w:rsid w:val="00A77611"/>
    <w:rsid w:val="00A81D77"/>
    <w:rsid w:val="00A96666"/>
    <w:rsid w:val="00A97E1C"/>
    <w:rsid w:val="00AA0F4F"/>
    <w:rsid w:val="00AA2913"/>
    <w:rsid w:val="00AA40AE"/>
    <w:rsid w:val="00AB37CF"/>
    <w:rsid w:val="00AB56F7"/>
    <w:rsid w:val="00AE0010"/>
    <w:rsid w:val="00AE423C"/>
    <w:rsid w:val="00AF0DC0"/>
    <w:rsid w:val="00B047E6"/>
    <w:rsid w:val="00B14510"/>
    <w:rsid w:val="00B15458"/>
    <w:rsid w:val="00B24815"/>
    <w:rsid w:val="00B262CE"/>
    <w:rsid w:val="00B47BD6"/>
    <w:rsid w:val="00B505A0"/>
    <w:rsid w:val="00B50AEB"/>
    <w:rsid w:val="00B5227C"/>
    <w:rsid w:val="00B5417B"/>
    <w:rsid w:val="00B6193E"/>
    <w:rsid w:val="00B6524F"/>
    <w:rsid w:val="00B75440"/>
    <w:rsid w:val="00B7759A"/>
    <w:rsid w:val="00B950CA"/>
    <w:rsid w:val="00B96C96"/>
    <w:rsid w:val="00BA1CBF"/>
    <w:rsid w:val="00BA7BCD"/>
    <w:rsid w:val="00BB3C56"/>
    <w:rsid w:val="00BC6750"/>
    <w:rsid w:val="00BD1252"/>
    <w:rsid w:val="00BD342D"/>
    <w:rsid w:val="00BD6EE3"/>
    <w:rsid w:val="00BE17DD"/>
    <w:rsid w:val="00BE1E1D"/>
    <w:rsid w:val="00BE566B"/>
    <w:rsid w:val="00BE5D4A"/>
    <w:rsid w:val="00BF177C"/>
    <w:rsid w:val="00BF43EB"/>
    <w:rsid w:val="00BF43F2"/>
    <w:rsid w:val="00C000E6"/>
    <w:rsid w:val="00C30D97"/>
    <w:rsid w:val="00C35A13"/>
    <w:rsid w:val="00C401D7"/>
    <w:rsid w:val="00C42BED"/>
    <w:rsid w:val="00C435A3"/>
    <w:rsid w:val="00C43CF0"/>
    <w:rsid w:val="00C46EC3"/>
    <w:rsid w:val="00C506A4"/>
    <w:rsid w:val="00C54328"/>
    <w:rsid w:val="00C55F7A"/>
    <w:rsid w:val="00C65322"/>
    <w:rsid w:val="00C678C6"/>
    <w:rsid w:val="00C72B25"/>
    <w:rsid w:val="00C805D1"/>
    <w:rsid w:val="00C81F4C"/>
    <w:rsid w:val="00C8339F"/>
    <w:rsid w:val="00C83EB6"/>
    <w:rsid w:val="00C85593"/>
    <w:rsid w:val="00C855F9"/>
    <w:rsid w:val="00C90553"/>
    <w:rsid w:val="00C93B42"/>
    <w:rsid w:val="00C9437F"/>
    <w:rsid w:val="00C9534D"/>
    <w:rsid w:val="00CA39B4"/>
    <w:rsid w:val="00CA70B2"/>
    <w:rsid w:val="00CB09C5"/>
    <w:rsid w:val="00CB656F"/>
    <w:rsid w:val="00CC4529"/>
    <w:rsid w:val="00CC65AD"/>
    <w:rsid w:val="00CC6CD2"/>
    <w:rsid w:val="00CE2C64"/>
    <w:rsid w:val="00CF0623"/>
    <w:rsid w:val="00CF6E1B"/>
    <w:rsid w:val="00D078E7"/>
    <w:rsid w:val="00D10A04"/>
    <w:rsid w:val="00D11B0C"/>
    <w:rsid w:val="00D200E4"/>
    <w:rsid w:val="00D2090D"/>
    <w:rsid w:val="00D230AA"/>
    <w:rsid w:val="00D27438"/>
    <w:rsid w:val="00D37CE5"/>
    <w:rsid w:val="00D40827"/>
    <w:rsid w:val="00D41FDC"/>
    <w:rsid w:val="00D46FB0"/>
    <w:rsid w:val="00D53585"/>
    <w:rsid w:val="00D67FF4"/>
    <w:rsid w:val="00D7608F"/>
    <w:rsid w:val="00D81A0C"/>
    <w:rsid w:val="00D87E96"/>
    <w:rsid w:val="00D9738C"/>
    <w:rsid w:val="00DA6770"/>
    <w:rsid w:val="00DB4C45"/>
    <w:rsid w:val="00DB52C5"/>
    <w:rsid w:val="00DC5A01"/>
    <w:rsid w:val="00DD4D5D"/>
    <w:rsid w:val="00DD6673"/>
    <w:rsid w:val="00DE3110"/>
    <w:rsid w:val="00DF4331"/>
    <w:rsid w:val="00DF6C53"/>
    <w:rsid w:val="00DF70CE"/>
    <w:rsid w:val="00E0526E"/>
    <w:rsid w:val="00E106F7"/>
    <w:rsid w:val="00E153D1"/>
    <w:rsid w:val="00E23194"/>
    <w:rsid w:val="00E31FEB"/>
    <w:rsid w:val="00E36338"/>
    <w:rsid w:val="00E47178"/>
    <w:rsid w:val="00E50177"/>
    <w:rsid w:val="00E529E5"/>
    <w:rsid w:val="00E54AD5"/>
    <w:rsid w:val="00E55541"/>
    <w:rsid w:val="00E64211"/>
    <w:rsid w:val="00E64733"/>
    <w:rsid w:val="00E71B29"/>
    <w:rsid w:val="00E802D5"/>
    <w:rsid w:val="00E817B7"/>
    <w:rsid w:val="00E87CF3"/>
    <w:rsid w:val="00E92BCD"/>
    <w:rsid w:val="00EA21AB"/>
    <w:rsid w:val="00EA79DE"/>
    <w:rsid w:val="00EB1E09"/>
    <w:rsid w:val="00EB4158"/>
    <w:rsid w:val="00EB4F2F"/>
    <w:rsid w:val="00ED0007"/>
    <w:rsid w:val="00ED1F17"/>
    <w:rsid w:val="00ED248F"/>
    <w:rsid w:val="00ED4D5A"/>
    <w:rsid w:val="00ED5472"/>
    <w:rsid w:val="00ED648F"/>
    <w:rsid w:val="00EE343C"/>
    <w:rsid w:val="00EF34D7"/>
    <w:rsid w:val="00F02F2E"/>
    <w:rsid w:val="00F044B9"/>
    <w:rsid w:val="00F10360"/>
    <w:rsid w:val="00F16AD1"/>
    <w:rsid w:val="00F30797"/>
    <w:rsid w:val="00F4369E"/>
    <w:rsid w:val="00F47294"/>
    <w:rsid w:val="00F6694F"/>
    <w:rsid w:val="00F719E5"/>
    <w:rsid w:val="00F80E10"/>
    <w:rsid w:val="00F9005F"/>
    <w:rsid w:val="00FA3274"/>
    <w:rsid w:val="00FA63BD"/>
    <w:rsid w:val="00FB0150"/>
    <w:rsid w:val="00FB04A6"/>
    <w:rsid w:val="00FB1660"/>
    <w:rsid w:val="00FB1BF4"/>
    <w:rsid w:val="00FB611A"/>
    <w:rsid w:val="00FC020B"/>
    <w:rsid w:val="00FC5583"/>
    <w:rsid w:val="00FE062B"/>
    <w:rsid w:val="00FE155A"/>
    <w:rsid w:val="00FE4BB1"/>
    <w:rsid w:val="00FE517F"/>
    <w:rsid w:val="00FE55BF"/>
    <w:rsid w:val="00FF17BA"/>
    <w:rsid w:val="00FF317E"/>
    <w:rsid w:val="00FF4B18"/>
    <w:rsid w:val="00FF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77C3E0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293D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93D5C"/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rsid w:val="00293D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93D5C"/>
    <w:pPr>
      <w:widowControl w:val="0"/>
      <w:autoSpaceDE w:val="0"/>
      <w:autoSpaceDN w:val="0"/>
    </w:pPr>
    <w:rPr>
      <w:rFonts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link w:val="10"/>
    <w:uiPriority w:val="1"/>
    <w:qFormat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9E2FA1"/>
    <w:pPr>
      <w:keepNext/>
      <w:keepLines/>
      <w:spacing w:before="120" w:after="240" w:line="360" w:lineRule="auto"/>
      <w:ind w:firstLine="709"/>
      <w:jc w:val="center"/>
      <w:outlineLvl w:val="1"/>
    </w:pPr>
    <w:rPr>
      <w:b/>
      <w:bCs/>
      <w:color w:val="00000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9E2FA1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locked/>
    <w:rPr>
      <w:rFonts w:ascii="Times New Roman" w:hAnsi="Times New Roman" w:cs="Times New Roman"/>
    </w:rPr>
  </w:style>
  <w:style w:type="paragraph" w:styleId="a5">
    <w:name w:val="List Paragraph"/>
    <w:basedOn w:val="a"/>
    <w:uiPriority w:val="1"/>
    <w:qFormat/>
    <w:pPr>
      <w:ind w:left="112" w:firstLine="567"/>
      <w:jc w:val="both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C7D3B"/>
    <w:rPr>
      <w:rFonts w:ascii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C7D3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C7D3B"/>
    <w:rPr>
      <w:rFonts w:ascii="Times New Roman" w:hAnsi="Times New Roman" w:cs="Times New Roman"/>
    </w:rPr>
  </w:style>
  <w:style w:type="table" w:styleId="aa">
    <w:name w:val="Table Grid"/>
    <w:basedOn w:val="a1"/>
    <w:rsid w:val="00B145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character" w:customStyle="1" w:styleId="ab">
    <w:name w:val="Основной текст_"/>
    <w:link w:val="4"/>
    <w:locked/>
    <w:rsid w:val="006D1DA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b"/>
    <w:rsid w:val="006D1DA8"/>
    <w:pPr>
      <w:shd w:val="clear" w:color="auto" w:fill="FFFFFF"/>
      <w:autoSpaceDE/>
      <w:autoSpaceDN/>
      <w:adjustRightInd/>
      <w:spacing w:line="322" w:lineRule="exact"/>
      <w:ind w:hanging="360"/>
    </w:pPr>
    <w:rPr>
      <w:sz w:val="27"/>
      <w:szCs w:val="27"/>
    </w:rPr>
  </w:style>
  <w:style w:type="paragraph" w:styleId="ac">
    <w:name w:val="Balloon Text"/>
    <w:basedOn w:val="a"/>
    <w:link w:val="ad"/>
    <w:uiPriority w:val="99"/>
    <w:semiHidden/>
    <w:unhideWhenUsed/>
    <w:rsid w:val="000C7B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0C7BC1"/>
    <w:rPr>
      <w:rFonts w:ascii="Tahoma" w:hAnsi="Tahoma" w:cs="Tahoma"/>
      <w:sz w:val="16"/>
      <w:szCs w:val="16"/>
    </w:rPr>
  </w:style>
  <w:style w:type="paragraph" w:styleId="ae">
    <w:name w:val="Document Map"/>
    <w:basedOn w:val="a"/>
    <w:link w:val="af"/>
    <w:uiPriority w:val="99"/>
    <w:semiHidden/>
    <w:unhideWhenUsed/>
    <w:rsid w:val="00372159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link w:val="ae"/>
    <w:uiPriority w:val="99"/>
    <w:semiHidden/>
    <w:locked/>
    <w:rsid w:val="00372159"/>
    <w:rPr>
      <w:rFonts w:ascii="Tahoma" w:hAnsi="Tahoma" w:cs="Tahoma"/>
      <w:sz w:val="16"/>
      <w:szCs w:val="16"/>
    </w:rPr>
  </w:style>
  <w:style w:type="character" w:styleId="af0">
    <w:name w:val="Placeholder Text"/>
    <w:uiPriority w:val="99"/>
    <w:semiHidden/>
    <w:rsid w:val="000C3219"/>
    <w:rPr>
      <w:color w:val="808080"/>
    </w:rPr>
  </w:style>
  <w:style w:type="paragraph" w:styleId="af1">
    <w:name w:val="Body Text Indent"/>
    <w:basedOn w:val="a"/>
    <w:link w:val="af2"/>
    <w:uiPriority w:val="99"/>
    <w:unhideWhenUsed/>
    <w:rsid w:val="007E056E"/>
    <w:pPr>
      <w:widowControl/>
      <w:autoSpaceDE/>
      <w:autoSpaceDN/>
      <w:adjustRightInd/>
      <w:spacing w:after="120" w:line="276" w:lineRule="auto"/>
      <w:ind w:left="283"/>
    </w:pPr>
    <w:rPr>
      <w:rFonts w:ascii="Calibri" w:eastAsia="Calibri" w:hAnsi="Calibri"/>
      <w:lang w:eastAsia="en-US"/>
    </w:rPr>
  </w:style>
  <w:style w:type="character" w:customStyle="1" w:styleId="af2">
    <w:name w:val="Основной текст с отступом Знак"/>
    <w:link w:val="af1"/>
    <w:uiPriority w:val="99"/>
    <w:rsid w:val="007E056E"/>
    <w:rPr>
      <w:rFonts w:eastAsia="Calibri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293D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93D5C"/>
    <w:rPr>
      <w:rFonts w:ascii="Times New Roman" w:hAnsi="Times New Roman"/>
      <w:sz w:val="16"/>
      <w:szCs w:val="16"/>
    </w:rPr>
  </w:style>
  <w:style w:type="paragraph" w:customStyle="1" w:styleId="ConsPlusNormal">
    <w:name w:val="ConsPlusNormal"/>
    <w:rsid w:val="00293D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93D5C"/>
    <w:pPr>
      <w:widowControl w:val="0"/>
      <w:autoSpaceDE w:val="0"/>
      <w:autoSpaceDN w:val="0"/>
    </w:pPr>
    <w:rPr>
      <w:rFonts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25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1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9DB9C3BB02BCA1A141DD6A20FB7D6D8C58D85C05EF06F10C095D31AD0504B2DA6217C6E19D30E1B5436E9C251OF23L" TargetMode="External"/><Relationship Id="rId18" Type="http://schemas.openxmlformats.org/officeDocument/2006/relationships/hyperlink" Target="https://login.consultant.ru/link/?req=doc&amp;base=LAW&amp;n=490540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013E62384711D690FC57BB31CCB85D6DB4C5EF77D76062914EFEBFD76C6CA2E9CE2091C7104EF0C7B15384354DXEx0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9DB9C3BB02BCA1A141DD6A20FB7D6D8C58884C059F46F10C095D31AD0504B2DA6217C6E19D30E1B5436E9C251OF23L" TargetMode="External"/><Relationship Id="rId17" Type="http://schemas.openxmlformats.org/officeDocument/2006/relationships/hyperlink" Target="https://login.consultant.ru/link/?req=doc&amp;base=LAW&amp;n=516720&amp;dst=691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9DB9C3BB02BCA1A141DD6A20FB7D6D8C58884C059F46F10C095D31AD0504B2DB42124621BD7111E5223BF9317A72079BF0B1D7D93743854O32DL" TargetMode="External"/><Relationship Id="rId20" Type="http://schemas.openxmlformats.org/officeDocument/2006/relationships/hyperlink" Target="consultantplus://offline/ref=013E62384711D690FC57BB31CCB85D6DB4C5EF77D76062914EFEBFD76C6CA2E9CE2091C7104EF0C7B15384354DXEx0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9DB9C3BB02BCA1A141DD6A20FB7D6D8C58585C45BF06F10C095D31AD0504B2DA6217C6E19D30E1B5436E9C251OF23L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0CA9869613F42142B9DC7C55E65F19E96C93DDA0535A68C3335E9ED2CBC24C7B8BB707156393E26A0D19CBC366FBE00099A2D7761ABD87Ek4ECF" TargetMode="External"/><Relationship Id="rId23" Type="http://schemas.openxmlformats.org/officeDocument/2006/relationships/footer" Target="footer1.xml"/><Relationship Id="rId10" Type="http://schemas.openxmlformats.org/officeDocument/2006/relationships/hyperlink" Target="consultantplus://offline/ref=29DB9C3BB02BCA1A141DD6A20FB7D6D8C58A82C75BF06F10C095D31AD0504B2DB42124621BD716185023BF9317A72079BF0B1D7D93743854O32DL" TargetMode="External"/><Relationship Id="rId19" Type="http://schemas.openxmlformats.org/officeDocument/2006/relationships/hyperlink" Target="consultantplus://offline/ref=3E86E21CAEE808B15EE6479866313C45DB90DD617878E13725894FF72D31187E4D3348E41A0D5A5A39410C5D94EDD808505FD43145157D450400C1E1oDM2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9DB9C3BB02BCA1A141DD6A20FB7D6D8C58A8ACC58F36F10C095D31AD0504B2DB42124621BD7161E5723BF9317A72079BF0B1D7D93743854O32DL" TargetMode="External"/><Relationship Id="rId14" Type="http://schemas.openxmlformats.org/officeDocument/2006/relationships/hyperlink" Target="consultantplus://offline/ref=29DB9C3BB02BCA1A141DD6A20FB7D6D8C58884C059F46F10C095D31AD0504B2DB42124621BD7101A5B23BF9317A72079BF0B1D7D93743854O32DL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61EACC-FD13-4FE8-93BB-B77AE90C7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4871</Words>
  <Characters>27766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внутреннего трудового распорядка для работников закрытого акционерного общества</vt:lpstr>
    </vt:vector>
  </TitlesOfParts>
  <Company>SPecialiST RePack</Company>
  <LinksUpToDate>false</LinksUpToDate>
  <CharactersWithSpaces>32572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внутреннего трудового распорядка для работников закрытого акционерного общества</dc:title>
  <dc:creator>Liana N. Morozova</dc:creator>
  <cp:lastModifiedBy>hunter</cp:lastModifiedBy>
  <cp:revision>2</cp:revision>
  <cp:lastPrinted>2026-04-28T10:19:00Z</cp:lastPrinted>
  <dcterms:created xsi:type="dcterms:W3CDTF">2026-05-13T20:23:00Z</dcterms:created>
  <dcterms:modified xsi:type="dcterms:W3CDTF">2026-05-13T20:23:00Z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