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3A1D" w14:textId="77777777" w:rsidR="006D4750" w:rsidRPr="00C92819" w:rsidRDefault="006D4750" w:rsidP="006D4750">
      <w:pPr>
        <w:rPr>
          <w:rFonts w:ascii="Liberation Serif" w:eastAsia="SimSun" w:hAnsi="Liberation Serif" w:cs="Mangal"/>
          <w:kern w:val="3"/>
          <w:sz w:val="28"/>
          <w:szCs w:val="28"/>
          <w:lang w:eastAsia="zh-CN" w:bidi="hi-IN"/>
        </w:rPr>
      </w:pPr>
    </w:p>
    <w:p w14:paraId="52BEEF4A" w14:textId="3BDA8061" w:rsidR="00AF4474" w:rsidRPr="00AF4474" w:rsidRDefault="00AF4474" w:rsidP="00C92819">
      <w:pPr>
        <w:widowControl/>
        <w:suppressAutoHyphens/>
        <w:autoSpaceDE/>
        <w:adjustRightInd/>
        <w:ind w:left="6237"/>
        <w:textAlignment w:val="baseline"/>
        <w:rPr>
          <w:rFonts w:ascii="Liberation Serif" w:eastAsia="Calibri" w:hAnsi="Liberation Serif" w:cs="Liberation Serif"/>
          <w:sz w:val="28"/>
          <w:szCs w:val="28"/>
          <w:lang w:eastAsia="en-US"/>
        </w:rPr>
      </w:pPr>
      <w:r w:rsidRPr="00C92819">
        <w:rPr>
          <w:rFonts w:ascii="Liberation Serif" w:eastAsia="SimSun" w:hAnsi="Liberation Serif" w:cs="Mangal"/>
          <w:kern w:val="3"/>
          <w:sz w:val="28"/>
          <w:szCs w:val="28"/>
          <w:lang w:eastAsia="zh-CN" w:bidi="hi-IN"/>
        </w:rPr>
        <w:t>Прил</w:t>
      </w:r>
      <w:bookmarkStart w:id="0" w:name="_GoBack"/>
      <w:bookmarkEnd w:id="0"/>
      <w:r w:rsidRPr="00C92819">
        <w:rPr>
          <w:rFonts w:ascii="Liberation Serif" w:eastAsia="SimSun" w:hAnsi="Liberation Serif" w:cs="Mangal"/>
          <w:kern w:val="3"/>
          <w:sz w:val="28"/>
          <w:szCs w:val="28"/>
          <w:lang w:eastAsia="zh-CN" w:bidi="hi-IN"/>
        </w:rPr>
        <w:t>ожение</w:t>
      </w:r>
      <w:r w:rsidRPr="00AF4474">
        <w:rPr>
          <w:rFonts w:ascii="Liberation Serif" w:eastAsia="Calibri" w:hAnsi="Liberation Serif" w:cs="Liberation Serif"/>
          <w:sz w:val="28"/>
          <w:szCs w:val="28"/>
          <w:lang w:eastAsia="en-US"/>
        </w:rPr>
        <w:t xml:space="preserve"> № 1</w:t>
      </w:r>
    </w:p>
    <w:p w14:paraId="01EEDEC6" w14:textId="7EBECE44" w:rsidR="00AF4474" w:rsidRPr="00AF4474" w:rsidRDefault="00AF4474" w:rsidP="00AF4474">
      <w:pPr>
        <w:widowControl/>
        <w:suppressAutoHyphens/>
        <w:autoSpaceDE/>
        <w:adjustRightInd/>
        <w:ind w:left="6237"/>
        <w:textAlignment w:val="baseline"/>
        <w:rPr>
          <w:rFonts w:ascii="Liberation Serif" w:eastAsia="SimSun" w:hAnsi="Liberation Serif" w:cs="Mangal"/>
          <w:kern w:val="3"/>
          <w:sz w:val="28"/>
          <w:szCs w:val="28"/>
          <w:lang w:eastAsia="zh-CN" w:bidi="hi-IN"/>
        </w:rPr>
      </w:pPr>
      <w:r w:rsidRPr="00AF4474">
        <w:rPr>
          <w:rFonts w:ascii="Liberation Serif" w:eastAsia="SimSun" w:hAnsi="Liberation Serif" w:cs="Mangal"/>
          <w:kern w:val="3"/>
          <w:sz w:val="28"/>
          <w:szCs w:val="28"/>
          <w:lang w:eastAsia="zh-CN" w:bidi="hi-IN"/>
        </w:rPr>
        <w:t>У</w:t>
      </w:r>
      <w:r w:rsidR="001C5CCA">
        <w:rPr>
          <w:rFonts w:ascii="Liberation Serif" w:eastAsia="SimSun" w:hAnsi="Liberation Serif" w:cs="Mangal"/>
          <w:kern w:val="3"/>
          <w:sz w:val="28"/>
          <w:szCs w:val="28"/>
          <w:lang w:eastAsia="zh-CN" w:bidi="hi-IN"/>
        </w:rPr>
        <w:t>ТВЕРЖДЕНО</w:t>
      </w:r>
      <w:r w:rsidRPr="00AF4474">
        <w:rPr>
          <w:rFonts w:ascii="Liberation Serif" w:eastAsia="SimSun" w:hAnsi="Liberation Serif" w:cs="Mangal"/>
          <w:kern w:val="3"/>
          <w:sz w:val="28"/>
          <w:szCs w:val="28"/>
          <w:lang w:eastAsia="zh-CN" w:bidi="hi-IN"/>
        </w:rPr>
        <w:t xml:space="preserve"> решением Думы Невьянского муниципального округа</w:t>
      </w:r>
      <w:r w:rsidRPr="00AF4474">
        <w:rPr>
          <w:rFonts w:ascii="Liberation Serif" w:eastAsia="SimSun" w:hAnsi="Liberation Serif" w:cs="Mangal"/>
          <w:kern w:val="3"/>
          <w:sz w:val="28"/>
          <w:szCs w:val="28"/>
          <w:lang w:eastAsia="zh-CN" w:bidi="hi-IN"/>
        </w:rPr>
        <w:br/>
        <w:t xml:space="preserve">от </w:t>
      </w:r>
      <w:r>
        <w:rPr>
          <w:rFonts w:ascii="Liberation Serif" w:eastAsia="SimSun" w:hAnsi="Liberation Serif" w:cs="Mangal"/>
          <w:kern w:val="3"/>
          <w:sz w:val="28"/>
          <w:szCs w:val="28"/>
          <w:lang w:eastAsia="zh-CN" w:bidi="hi-IN"/>
        </w:rPr>
        <w:t xml:space="preserve"> </w:t>
      </w:r>
      <w:r w:rsidR="00B045D9">
        <w:rPr>
          <w:rFonts w:ascii="Liberation Serif" w:eastAsia="SimSun" w:hAnsi="Liberation Serif" w:cs="Mangal"/>
          <w:kern w:val="3"/>
          <w:sz w:val="28"/>
          <w:szCs w:val="28"/>
          <w:lang w:eastAsia="zh-CN" w:bidi="hi-IN"/>
        </w:rPr>
        <w:t>25.06.2025</w:t>
      </w:r>
      <w:r>
        <w:rPr>
          <w:rFonts w:ascii="Liberation Serif" w:eastAsia="SimSun" w:hAnsi="Liberation Serif" w:cs="Mangal"/>
          <w:kern w:val="3"/>
          <w:sz w:val="28"/>
          <w:szCs w:val="28"/>
          <w:lang w:eastAsia="zh-CN" w:bidi="hi-IN"/>
        </w:rPr>
        <w:t xml:space="preserve">   </w:t>
      </w:r>
      <w:r w:rsidRPr="00AF4474">
        <w:rPr>
          <w:rFonts w:ascii="Liberation Serif" w:eastAsia="SimSun" w:hAnsi="Liberation Serif" w:cs="Mangal"/>
          <w:kern w:val="3"/>
          <w:sz w:val="28"/>
          <w:szCs w:val="28"/>
          <w:lang w:eastAsia="zh-CN" w:bidi="hi-IN"/>
        </w:rPr>
        <w:t xml:space="preserve"> № </w:t>
      </w:r>
      <w:r>
        <w:rPr>
          <w:rFonts w:ascii="Liberation Serif" w:eastAsia="SimSun" w:hAnsi="Liberation Serif" w:cs="Mangal"/>
          <w:kern w:val="3"/>
          <w:sz w:val="28"/>
          <w:szCs w:val="28"/>
          <w:lang w:eastAsia="zh-CN" w:bidi="hi-IN"/>
        </w:rPr>
        <w:t xml:space="preserve"> </w:t>
      </w:r>
      <w:r w:rsidR="00B045D9">
        <w:rPr>
          <w:rFonts w:ascii="Liberation Serif" w:eastAsia="SimSun" w:hAnsi="Liberation Serif" w:cs="Mangal"/>
          <w:kern w:val="3"/>
          <w:sz w:val="28"/>
          <w:szCs w:val="28"/>
          <w:lang w:eastAsia="zh-CN" w:bidi="hi-IN"/>
        </w:rPr>
        <w:t>61</w:t>
      </w:r>
    </w:p>
    <w:p w14:paraId="43E5133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4"/>
          <w:szCs w:val="24"/>
          <w:lang w:eastAsia="en-US"/>
        </w:rPr>
      </w:pPr>
    </w:p>
    <w:p w14:paraId="461E20A9"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ПОЛОЖЕНИЕ</w:t>
      </w:r>
    </w:p>
    <w:p w14:paraId="0CD7C66B"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 муниципальном жилищном контроле</w:t>
      </w:r>
    </w:p>
    <w:p w14:paraId="4CE3B43D"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на территории Невьянского муниципального округа</w:t>
      </w:r>
    </w:p>
    <w:p w14:paraId="568658EF"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7B0E9B51"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РАЗДЕЛ 1</w:t>
      </w:r>
    </w:p>
    <w:p w14:paraId="7A69721A"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ОБЩИЕ ПОЛОЖЕНИЯ</w:t>
      </w:r>
    </w:p>
    <w:p w14:paraId="3A4B3D11"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7372851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Положение об осуществлении муниципального жилищного контроля на территории Невьянского муниципального округа (далее – Положение) устанавливает порядок организации и осуществления муниципального жилищного контроля на территории Невьянского муниципального округа.</w:t>
      </w:r>
    </w:p>
    <w:p w14:paraId="0B69EF3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Муниципальный жилищный контроль на территории Невьянского муниципального округа осуществляется администрацией Невьянского муниципального округа через её структурное подразделение – отдел городского и коммунального хозяйства (далее - орган контроля) и направлен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A0A319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41D8BA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C837430" w14:textId="3C33EBF8"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требований к формированию фондов капитального ремонта;</w:t>
      </w:r>
    </w:p>
    <w:p w14:paraId="2EF04BDB" w14:textId="632F2EE1" w:rsidR="00AF4474"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6D3FE2">
        <w:rPr>
          <w:rFonts w:ascii="Liberation Serif" w:eastAsia="Calibri" w:hAnsi="Liberation Serif" w:cs="Liberation Serif"/>
          <w:sz w:val="24"/>
          <w:szCs w:val="24"/>
          <w:lang w:eastAsia="en-US"/>
        </w:rPr>
        <w:t>3</w:t>
      </w:r>
    </w:p>
    <w:p w14:paraId="242659DD" w14:textId="77777777" w:rsidR="006D3FE2" w:rsidRPr="00AF4474"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A0D2C4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6688DA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240E8AF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CF717F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0E5EB1C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1D6D35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977A03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9) требований к порядку размещения </w:t>
      </w:r>
      <w:proofErr w:type="spellStart"/>
      <w:r w:rsidRPr="00AF4474">
        <w:rPr>
          <w:rFonts w:ascii="Liberation Serif" w:eastAsia="Calibri" w:hAnsi="Liberation Serif" w:cs="Liberation Serif"/>
          <w:sz w:val="28"/>
          <w:szCs w:val="28"/>
          <w:lang w:eastAsia="en-US"/>
        </w:rPr>
        <w:t>ресурсоснабжающими</w:t>
      </w:r>
      <w:proofErr w:type="spellEnd"/>
      <w:r w:rsidRPr="00AF4474">
        <w:rPr>
          <w:rFonts w:ascii="Liberation Serif" w:eastAsia="Calibri" w:hAnsi="Liberation Serif" w:cs="Liberation Serif"/>
          <w:sz w:val="28"/>
          <w:szCs w:val="28"/>
          <w:lang w:eastAsia="en-US"/>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4D49C9A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10) требований к обеспечению доступности для инвалидов помещений в многоквартирных домах;</w:t>
      </w:r>
    </w:p>
    <w:p w14:paraId="22CAC31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11) требований к предоставлению жилых помещений в наемных домах социального использования.</w:t>
      </w:r>
    </w:p>
    <w:p w14:paraId="57AA5F7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12) исполнение решений, принятых органом контроля по результатам контрольных мероприятий.</w:t>
      </w:r>
    </w:p>
    <w:p w14:paraId="3E1DD8A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hAnsi="Liberation Serif"/>
          <w:sz w:val="28"/>
          <w:szCs w:val="28"/>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A0CAEB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Объектом муниципального жилищного контроля (далее - объект контроля) является:</w:t>
      </w:r>
    </w:p>
    <w:p w14:paraId="7397A9F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деятельность по пользованию жилыми помещениями муниципального жилищного фонда;</w:t>
      </w:r>
    </w:p>
    <w:p w14:paraId="1C5FB8B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деятельность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1F3D9AB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деятельность по формированию фондов капитального ремонта;</w:t>
      </w:r>
    </w:p>
    <w:p w14:paraId="1966648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деятельность по управлению многоквартирными домами, включающая в себя:</w:t>
      </w:r>
    </w:p>
    <w:p w14:paraId="082C8D42"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деятельность по оказанию услуг</w:t>
      </w:r>
      <w:r w:rsidRPr="00AF4474">
        <w:rPr>
          <w:rFonts w:ascii="Calibri" w:eastAsia="Calibri" w:hAnsi="Calibri"/>
          <w:sz w:val="28"/>
          <w:szCs w:val="28"/>
          <w:lang w:eastAsia="en-US"/>
        </w:rPr>
        <w:t xml:space="preserve"> </w:t>
      </w:r>
      <w:r w:rsidRPr="00AF4474">
        <w:rPr>
          <w:rFonts w:ascii="Liberation Serif" w:eastAsia="Calibri" w:hAnsi="Liberation Serif" w:cs="Liberation Serif"/>
          <w:sz w:val="28"/>
          <w:szCs w:val="28"/>
          <w:lang w:eastAsia="en-US"/>
        </w:rPr>
        <w:t>и (или) выполнению работ по содержанию и ремонту общего имущества в многоквартирных домах;</w:t>
      </w:r>
    </w:p>
    <w:p w14:paraId="3033BF25" w14:textId="6E522AE1"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деятельность по предоставлению коммунальных услуг собственникам и пользователям помещений в многоквартирных домах и жилых домов;</w:t>
      </w:r>
    </w:p>
    <w:p w14:paraId="6143F166" w14:textId="00C97C56" w:rsidR="006D3FE2"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6D3FE2">
        <w:rPr>
          <w:rFonts w:ascii="Liberation Serif" w:eastAsia="Calibri" w:hAnsi="Liberation Serif" w:cs="Liberation Serif"/>
          <w:sz w:val="24"/>
          <w:szCs w:val="24"/>
          <w:lang w:eastAsia="en-US"/>
        </w:rPr>
        <w:t>4</w:t>
      </w:r>
    </w:p>
    <w:p w14:paraId="4CB391EF" w14:textId="77777777" w:rsidR="006D3FE2" w:rsidRPr="00AF4474"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C38C1B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деятельность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86B4F3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деятельность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7CA8F0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деятельность по обеспечению доступности для инвалидов помещений в многоквартирных домах;</w:t>
      </w:r>
    </w:p>
    <w:p w14:paraId="00DDD32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деятельность по размещению информации в системе;</w:t>
      </w:r>
    </w:p>
    <w:p w14:paraId="58FAC10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деятельность по предоставлению жилых помещений в наемных домах социального использования.</w:t>
      </w:r>
    </w:p>
    <w:p w14:paraId="26CB3FE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14:paraId="5E5F152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w:t>
      </w:r>
    </w:p>
    <w:p w14:paraId="00BB2E4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14:paraId="27EBC4C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 юридические лица, в том числе </w:t>
      </w:r>
      <w:proofErr w:type="spellStart"/>
      <w:r w:rsidRPr="00AF4474">
        <w:rPr>
          <w:rFonts w:ascii="Liberation Serif" w:eastAsia="Calibri" w:hAnsi="Liberation Serif" w:cs="Liberation Serif"/>
          <w:sz w:val="28"/>
          <w:szCs w:val="28"/>
          <w:lang w:eastAsia="en-US"/>
        </w:rPr>
        <w:t>ресурсоснабжающие</w:t>
      </w:r>
      <w:proofErr w:type="spellEnd"/>
      <w:r w:rsidRPr="00AF4474">
        <w:rPr>
          <w:rFonts w:ascii="Liberation Serif" w:eastAsia="Calibri" w:hAnsi="Liberation Serif" w:cs="Liberation Serif"/>
          <w:sz w:val="28"/>
          <w:szCs w:val="28"/>
          <w:lang w:eastAsia="en-US"/>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1AE8850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юридические лица, на имя которых открыты специальные счета для формирования фондов капитального ремонта многоквартирных домов;</w:t>
      </w:r>
    </w:p>
    <w:p w14:paraId="6543F2C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граждане, во владении и (или) в пользовании которых находятся помещения муниципального жилищного фонда.</w:t>
      </w:r>
    </w:p>
    <w:p w14:paraId="7AC5E2A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14:paraId="1495B3F5"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8. При осуществлении муниципального жилищного контроля плановые контрольные (надзорные) мероприятия, обязательные профилактические визиты не проводятся.</w:t>
      </w:r>
    </w:p>
    <w:p w14:paraId="4E257EF7" w14:textId="1FF25B7D"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9. Организация и осуществление муниципального жилищного контроля регулируются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14:paraId="2FAC8B4D" w14:textId="77777777" w:rsidR="006D3FE2" w:rsidRPr="00AF4474" w:rsidRDefault="006D3FE2"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3B99EF80" w14:textId="1290A20B" w:rsidR="00AF4474" w:rsidRPr="00AF4474"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6D3FE2">
        <w:rPr>
          <w:rFonts w:ascii="Liberation Serif" w:eastAsia="Calibri" w:hAnsi="Liberation Serif" w:cs="Liberation Serif"/>
          <w:sz w:val="24"/>
          <w:szCs w:val="24"/>
          <w:lang w:eastAsia="en-US"/>
        </w:rPr>
        <w:t>5</w:t>
      </w:r>
    </w:p>
    <w:p w14:paraId="1B85DF8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79DD6308"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РАЗДЕЛ 2</w:t>
      </w:r>
    </w:p>
    <w:p w14:paraId="3D2D290F"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ПРОФИЛАКТИКА НАРУШЕНИЙ ОБЯЗАТЕЛЬНЫХ ТРЕБОВАНИЙ</w:t>
      </w:r>
    </w:p>
    <w:p w14:paraId="088D07BC"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256E5E43"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1. Организация профилактики нарушения обязательных требований</w:t>
      </w:r>
    </w:p>
    <w:p w14:paraId="1622F53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56257C9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10.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7729AF9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стимулирование добросовестного соблюдения обязательных требований контролируемыми лицами;</w:t>
      </w:r>
    </w:p>
    <w:p w14:paraId="1542A5B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DC90E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создание условий для доведения обязательных требований до контролируемых лиц, повышение информированности о способах их соблюдения.</w:t>
      </w:r>
    </w:p>
    <w:p w14:paraId="00B0FBC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11.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20B83B7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12. Программа профилактики утверждается ежегодно в срок до 15 декабря года, предшествующего году ее реализации, и состоит из следующих разделов:</w:t>
      </w:r>
    </w:p>
    <w:p w14:paraId="56CF12B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610DAF7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цели и задачи реализации программы профилактики;</w:t>
      </w:r>
    </w:p>
    <w:p w14:paraId="6511343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перечень профилактических мероприятий, сроки (периодичность) их проведения;</w:t>
      </w:r>
    </w:p>
    <w:p w14:paraId="600CB62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показатели результативности и эффективности программы профилактики.</w:t>
      </w:r>
    </w:p>
    <w:p w14:paraId="62B4313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13.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35D1A07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14. Утвержденная программа профилактики размещается на официальном сайте органа контроля.</w:t>
      </w:r>
    </w:p>
    <w:p w14:paraId="4604DA2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15. Профилактические мероприятия, предусмотренные программой профилактики, обязательны для проведения органом контроля.</w:t>
      </w:r>
    </w:p>
    <w:p w14:paraId="4330FDF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16. Орган контроля проводит следующие профилактические мероприятия:</w:t>
      </w:r>
    </w:p>
    <w:p w14:paraId="498C3F6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информирование;</w:t>
      </w:r>
    </w:p>
    <w:p w14:paraId="246A301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консультирование.</w:t>
      </w:r>
    </w:p>
    <w:p w14:paraId="18C4712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Орган контроля может проводить профилактические мероприятия, не предусмотренные программой профилактики:</w:t>
      </w:r>
    </w:p>
    <w:p w14:paraId="4335838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объявление предостережения;</w:t>
      </w:r>
    </w:p>
    <w:p w14:paraId="77032815" w14:textId="707FC4BF"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профилактический визит.</w:t>
      </w:r>
    </w:p>
    <w:p w14:paraId="71AAFEE2" w14:textId="77777777" w:rsidR="00CD618A" w:rsidRDefault="00CD618A"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D12D3D5" w14:textId="48011B89" w:rsidR="006D3FE2" w:rsidRDefault="006D3FE2"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6D3FE2">
        <w:rPr>
          <w:rFonts w:ascii="Liberation Serif" w:eastAsia="Calibri" w:hAnsi="Liberation Serif" w:cs="Liberation Serif"/>
          <w:sz w:val="24"/>
          <w:szCs w:val="24"/>
          <w:lang w:eastAsia="en-US"/>
        </w:rPr>
        <w:t>6</w:t>
      </w:r>
    </w:p>
    <w:p w14:paraId="6D8A4549" w14:textId="77777777" w:rsidR="00CD618A" w:rsidRPr="00AF4474" w:rsidRDefault="00CD618A" w:rsidP="006D3FE2">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F25924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Учет проводимых органом контроля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6F68C5B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17.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175F239"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18.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F4474">
        <w:rPr>
          <w:rFonts w:ascii="Liberation Serif" w:eastAsia="Calibri" w:hAnsi="Liberation Serif"/>
          <w:sz w:val="28"/>
          <w:szCs w:val="28"/>
          <w:lang w:eastAsia="en-US"/>
        </w:rPr>
        <w:t>должностное лицо органа контроля, определенное распоряжением администрации Невьянского муниципального округа,</w:t>
      </w:r>
      <w:r w:rsidRPr="00AF4474">
        <w:rPr>
          <w:rFonts w:ascii="Liberation Serif" w:eastAsia="Calibri" w:hAnsi="Liberation Serif" w:cs="Liberation Serif"/>
          <w:sz w:val="28"/>
          <w:szCs w:val="28"/>
          <w:lang w:eastAsia="en-US"/>
        </w:rPr>
        <w:t xml:space="preserve"> незамедлительно направляет информацию об этом руководителю органа контроля для принятия решения о проведении контрольных мероприятий.</w:t>
      </w:r>
    </w:p>
    <w:p w14:paraId="44DA282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004464C0"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2. Информирование</w:t>
      </w:r>
    </w:p>
    <w:p w14:paraId="5AD9CCC6"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7091BC8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21FA147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1EF93C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21. Орган контроля размещает и поддерживает в актуальном состоянии на своем официальном сайте:</w:t>
      </w:r>
    </w:p>
    <w:p w14:paraId="2F046FB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тексты нормативных правовых актов, регулирующих осуществление муниципального жилищного контроля;</w:t>
      </w:r>
    </w:p>
    <w:p w14:paraId="583E8B1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726A890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7C17E10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3980CB73" w14:textId="1D09DDC3" w:rsidR="00CD618A" w:rsidRDefault="00AF4474" w:rsidP="00CD618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перечень индикаторов риска нарушения обязательных требований, порядок отнесения объектов контроля к категориям риска;</w:t>
      </w:r>
    </w:p>
    <w:p w14:paraId="1E8D334B" w14:textId="29F59997" w:rsidR="00CD618A" w:rsidRDefault="00CD618A" w:rsidP="00CD618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4E120B6C" w14:textId="254D18B6" w:rsidR="00CD618A" w:rsidRDefault="00CD618A" w:rsidP="00CD618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19B9B5DE" w14:textId="5AD7A8E4" w:rsidR="00CD618A"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CD618A">
        <w:rPr>
          <w:rFonts w:ascii="Liberation Serif" w:eastAsia="Calibri" w:hAnsi="Liberation Serif" w:cs="Liberation Serif"/>
          <w:sz w:val="24"/>
          <w:szCs w:val="24"/>
          <w:lang w:eastAsia="en-US"/>
        </w:rPr>
        <w:t>7</w:t>
      </w:r>
    </w:p>
    <w:p w14:paraId="1E7727A5" w14:textId="77777777" w:rsidR="00CD618A" w:rsidRPr="00CD618A"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7302807A" w14:textId="657E4DF0" w:rsidR="00AF4474" w:rsidRPr="00AF4474" w:rsidRDefault="00AF4474" w:rsidP="00CD618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4207BF7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 программу профилактики рисков причинения вреда и план проведения плановых контрольных мероприятий контрольным органом;</w:t>
      </w:r>
    </w:p>
    <w:p w14:paraId="3E48BE2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 исчерпывающий перечень сведений, которые могут запрашиваться контрольным органом у контролируемого лица;</w:t>
      </w:r>
    </w:p>
    <w:p w14:paraId="07B39F0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9) сведения о способах получения консультаций по вопросам соблюдения обязательных требований;</w:t>
      </w:r>
    </w:p>
    <w:p w14:paraId="10E9C17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10) сведения о порядке досудебного обжалования решений контрольного органа, действий (бездействия) его должностных лиц;</w:t>
      </w:r>
    </w:p>
    <w:p w14:paraId="72AFC2D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11) доклады о муниципальном жилищном контроле;</w:t>
      </w:r>
    </w:p>
    <w:p w14:paraId="5BD3101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4B1E308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0389EE1"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3. Консультирование</w:t>
      </w:r>
    </w:p>
    <w:p w14:paraId="773416E5"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245F4462"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22. Консультирование по обращениям контролируемых лиц и их представителей осуществляет д</w:t>
      </w:r>
      <w:r w:rsidRPr="00AF4474">
        <w:rPr>
          <w:rFonts w:ascii="Liberation Serif" w:eastAsia="Calibri" w:hAnsi="Liberation Serif"/>
          <w:sz w:val="28"/>
          <w:szCs w:val="28"/>
          <w:lang w:eastAsia="en-US"/>
        </w:rPr>
        <w:t>олжностное лицо органа контроля, определенное распоряжением администрации Невьянского муниципального округа</w:t>
      </w:r>
      <w:r w:rsidRPr="00AF4474">
        <w:rPr>
          <w:rFonts w:ascii="Liberation Serif" w:eastAsia="Calibri" w:hAnsi="Liberation Serif" w:cs="Liberation Serif"/>
          <w:sz w:val="28"/>
          <w:szCs w:val="28"/>
          <w:lang w:eastAsia="en-US"/>
        </w:rPr>
        <w:t>.</w:t>
      </w:r>
    </w:p>
    <w:p w14:paraId="75CF1A5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23. Консультирование осуществляется без взимания платы.</w:t>
      </w:r>
    </w:p>
    <w:p w14:paraId="2533A64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24.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14:paraId="497DA2E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25.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3DFD7A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26. По итогам консультирования информация в письменной форме контролируемым лицам и их представителям не предоставляется.</w:t>
      </w:r>
    </w:p>
    <w:p w14:paraId="6D610A0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27.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3ECB22E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28.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2061EAE" w14:textId="5C389F3C"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0341A6C7" w14:textId="0B4AAF20" w:rsidR="00CD618A"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CD618A">
        <w:rPr>
          <w:rFonts w:ascii="Liberation Serif" w:eastAsia="Calibri" w:hAnsi="Liberation Serif" w:cs="Liberation Serif"/>
          <w:sz w:val="24"/>
          <w:szCs w:val="24"/>
          <w:lang w:eastAsia="en-US"/>
        </w:rPr>
        <w:t>8</w:t>
      </w:r>
    </w:p>
    <w:p w14:paraId="4B2D0EBB" w14:textId="77777777" w:rsidR="00CD618A" w:rsidRPr="00AF4474"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0FD3C63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4A68E18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29.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14:paraId="34A01FC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7DEFF02D"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4. Объявление предостережения</w:t>
      </w:r>
    </w:p>
    <w:p w14:paraId="78DDFB36"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76FB330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DE1DA2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31.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7C7BDE90" w14:textId="77777777" w:rsidR="00AF4474" w:rsidRPr="00AF4474" w:rsidRDefault="00AF4474" w:rsidP="00AF4474">
      <w:pPr>
        <w:widowControl/>
        <w:jc w:val="both"/>
        <w:rPr>
          <w:rFonts w:ascii="Liberation Serif" w:eastAsiaTheme="minorHAnsi" w:hAnsi="Liberation Serif" w:cs="Liberation Serif"/>
          <w:sz w:val="28"/>
          <w:szCs w:val="28"/>
          <w:lang w:eastAsia="en-US"/>
        </w:rPr>
      </w:pPr>
      <w:r w:rsidRPr="00AF4474">
        <w:rPr>
          <w:rFonts w:ascii="Liberation Serif" w:eastAsia="Calibri" w:hAnsi="Liberation Serif" w:cs="Liberation Serif"/>
          <w:sz w:val="28"/>
          <w:szCs w:val="28"/>
          <w:lang w:eastAsia="en-US"/>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AF4474">
        <w:rPr>
          <w:rFonts w:ascii="Liberation Serif" w:eastAsiaTheme="minorHAnsi" w:hAnsi="Liberation Serif" w:cs="Liberation Serif"/>
          <w:sz w:val="28"/>
          <w:szCs w:val="28"/>
          <w:lang w:eastAsia="en-US"/>
        </w:rPr>
        <w:t xml:space="preserve">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71641E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32.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посредством государственной информационной системы жилищно-коммунального хозяйства.</w:t>
      </w:r>
    </w:p>
    <w:p w14:paraId="6BEC3EF8"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33. Возражение на предостережение подлежит рассмотрению в </w:t>
      </w:r>
      <w:r w:rsidRPr="00AF4474">
        <w:rPr>
          <w:rFonts w:ascii="Liberation Serif" w:eastAsia="Georgia" w:hAnsi="Liberation Serif" w:cs="Liberation Serif"/>
          <w:sz w:val="28"/>
          <w:szCs w:val="28"/>
          <w:lang w:eastAsia="en-US"/>
        </w:rPr>
        <w:t>срок не позднее 30 календарных дней со дня регистрации возражения в органе муниципального контроля.</w:t>
      </w:r>
      <w:r w:rsidRPr="00AF4474">
        <w:rPr>
          <w:rFonts w:ascii="Liberation Serif" w:eastAsia="Georgia" w:hAnsi="Liberation Serif" w:cs="Liberation Serif"/>
          <w:sz w:val="28"/>
          <w:szCs w:val="28"/>
        </w:rPr>
        <w:t xml:space="preserve"> По итогам рассмотрения возражения принимается одно из следующих решений:</w:t>
      </w:r>
    </w:p>
    <w:p w14:paraId="6138A56E"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Georgia" w:hAnsi="Liberation Serif" w:cs="Liberation Serif"/>
          <w:sz w:val="28"/>
          <w:szCs w:val="28"/>
        </w:rPr>
        <w:t>- оставить предостережение в силе;</w:t>
      </w:r>
    </w:p>
    <w:p w14:paraId="552F582F" w14:textId="1A9AE6F0" w:rsidR="00AF4474" w:rsidRDefault="00AF4474" w:rsidP="00AF4474">
      <w:pPr>
        <w:widowControl/>
        <w:suppressAutoHyphens/>
        <w:autoSpaceDE/>
        <w:adjustRightInd/>
        <w:ind w:firstLine="709"/>
        <w:jc w:val="both"/>
        <w:textAlignment w:val="baseline"/>
        <w:rPr>
          <w:rFonts w:ascii="Liberation Serif" w:eastAsia="Georgia" w:hAnsi="Liberation Serif" w:cs="Liberation Serif"/>
          <w:sz w:val="28"/>
          <w:szCs w:val="28"/>
        </w:rPr>
      </w:pPr>
      <w:r w:rsidRPr="00AF4474">
        <w:rPr>
          <w:rFonts w:ascii="Liberation Serif" w:eastAsia="Georgia" w:hAnsi="Liberation Serif" w:cs="Liberation Serif"/>
          <w:sz w:val="28"/>
          <w:szCs w:val="28"/>
        </w:rPr>
        <w:t>- отозвать предостережение.</w:t>
      </w:r>
    </w:p>
    <w:p w14:paraId="439A5835" w14:textId="1336CCFD" w:rsidR="00CD618A" w:rsidRDefault="00CD618A" w:rsidP="00AF4474">
      <w:pPr>
        <w:widowControl/>
        <w:suppressAutoHyphens/>
        <w:autoSpaceDE/>
        <w:adjustRightInd/>
        <w:ind w:firstLine="709"/>
        <w:jc w:val="both"/>
        <w:textAlignment w:val="baseline"/>
        <w:rPr>
          <w:rFonts w:ascii="Liberation Serif" w:eastAsia="Georgia" w:hAnsi="Liberation Serif" w:cs="Liberation Serif"/>
          <w:sz w:val="28"/>
          <w:szCs w:val="28"/>
        </w:rPr>
      </w:pPr>
    </w:p>
    <w:p w14:paraId="3862B052" w14:textId="3D130C49" w:rsidR="00CD618A" w:rsidRDefault="00CD618A" w:rsidP="00AF4474">
      <w:pPr>
        <w:widowControl/>
        <w:suppressAutoHyphens/>
        <w:autoSpaceDE/>
        <w:adjustRightInd/>
        <w:ind w:firstLine="709"/>
        <w:jc w:val="both"/>
        <w:textAlignment w:val="baseline"/>
        <w:rPr>
          <w:rFonts w:ascii="Liberation Serif" w:eastAsia="Georgia" w:hAnsi="Liberation Serif" w:cs="Liberation Serif"/>
          <w:sz w:val="28"/>
          <w:szCs w:val="28"/>
        </w:rPr>
      </w:pPr>
    </w:p>
    <w:p w14:paraId="1ECB25D6" w14:textId="0948CBD0" w:rsidR="00CD618A" w:rsidRDefault="00CD618A" w:rsidP="00CD618A">
      <w:pPr>
        <w:widowControl/>
        <w:suppressAutoHyphens/>
        <w:autoSpaceDE/>
        <w:adjustRightInd/>
        <w:ind w:firstLine="709"/>
        <w:jc w:val="center"/>
        <w:textAlignment w:val="baseline"/>
        <w:rPr>
          <w:rFonts w:ascii="Liberation Serif" w:eastAsia="Georgia" w:hAnsi="Liberation Serif" w:cs="Liberation Serif"/>
          <w:sz w:val="24"/>
          <w:szCs w:val="24"/>
        </w:rPr>
      </w:pPr>
      <w:r w:rsidRPr="00CD618A">
        <w:rPr>
          <w:rFonts w:ascii="Liberation Serif" w:eastAsia="Georgia" w:hAnsi="Liberation Serif" w:cs="Liberation Serif"/>
          <w:sz w:val="24"/>
          <w:szCs w:val="24"/>
        </w:rPr>
        <w:t>9</w:t>
      </w:r>
    </w:p>
    <w:p w14:paraId="48BF9785" w14:textId="77777777" w:rsidR="00CD618A" w:rsidRPr="00AF4474" w:rsidRDefault="00CD618A" w:rsidP="00CD618A">
      <w:pPr>
        <w:widowControl/>
        <w:suppressAutoHyphens/>
        <w:autoSpaceDE/>
        <w:adjustRightInd/>
        <w:ind w:firstLine="709"/>
        <w:jc w:val="center"/>
        <w:textAlignment w:val="baseline"/>
        <w:rPr>
          <w:rFonts w:ascii="Calibri" w:eastAsia="Calibri" w:hAnsi="Calibri"/>
          <w:sz w:val="24"/>
          <w:szCs w:val="24"/>
          <w:lang w:eastAsia="en-US"/>
        </w:rPr>
      </w:pPr>
    </w:p>
    <w:p w14:paraId="1456DA25"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Georgia" w:hAnsi="Liberation Serif" w:cs="Liberation Serif"/>
          <w:sz w:val="28"/>
          <w:szCs w:val="28"/>
        </w:rPr>
        <w:t xml:space="preserve">Решение по принятому возражению </w:t>
      </w:r>
      <w:r w:rsidRPr="00AF4474">
        <w:rPr>
          <w:rFonts w:ascii="Liberation Serif" w:eastAsia="Calibri" w:hAnsi="Liberation Serif" w:cs="Liberation Serif"/>
          <w:sz w:val="28"/>
          <w:szCs w:val="28"/>
          <w:lang w:eastAsia="en-US"/>
        </w:rPr>
        <w:t>направляется контролируемому лицу посредством государственной информационной системы жилищно-коммунального хозяйства.</w:t>
      </w:r>
    </w:p>
    <w:p w14:paraId="62FB737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34.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38974A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2B4CC4AB"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5. Профилактический визит</w:t>
      </w:r>
    </w:p>
    <w:p w14:paraId="3B21AF16"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1646A61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35. Профилактический визит проводится </w:t>
      </w:r>
      <w:r w:rsidRPr="00AF4474">
        <w:rPr>
          <w:rFonts w:ascii="Liberation Serif" w:eastAsia="Calibri" w:hAnsi="Liberation Serif"/>
          <w:sz w:val="28"/>
          <w:szCs w:val="28"/>
          <w:lang w:eastAsia="en-US"/>
        </w:rPr>
        <w:t>должностным лицом органа контроля, определенного распоряжением администрации Невьянского муниципального округа</w:t>
      </w:r>
      <w:r w:rsidRPr="00AF4474">
        <w:rPr>
          <w:rFonts w:ascii="Liberation Serif" w:eastAsia="Calibri" w:hAnsi="Liberation Serif" w:cs="Liberation Serif"/>
          <w:sz w:val="28"/>
          <w:szCs w:val="28"/>
          <w:lang w:eastAsia="en-US"/>
        </w:rPr>
        <w:t>,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F5EF56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36. Обязательный профилактический визит проводится в соответствии со статьей 52.1 Федерального закона от 31.07.2020 № 248-ФЗ «О государственном контроле (надзоре) и муниципальном контроле в Российской Федерации».</w:t>
      </w:r>
    </w:p>
    <w:p w14:paraId="68F8847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37. Профилактический визит по инициативе контролируемого лица проводится в соответствии со статьей 52.2 Федерального закона от 31.07.2020 № 248-ФЗ «О государственном контроле (надзоре) и муниципальном контроле в Российской Федерации»,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0FDED1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38.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87C955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39.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E7A2795" w14:textId="7924A28E"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40. 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0D7D083E" w14:textId="1D5B24A8" w:rsidR="00CD618A"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CD618A">
        <w:rPr>
          <w:rFonts w:ascii="Liberation Serif" w:eastAsia="Calibri" w:hAnsi="Liberation Serif" w:cs="Liberation Serif"/>
          <w:sz w:val="24"/>
          <w:szCs w:val="24"/>
          <w:lang w:eastAsia="en-US"/>
        </w:rPr>
        <w:t>10</w:t>
      </w:r>
    </w:p>
    <w:p w14:paraId="4C9A061D" w14:textId="77777777" w:rsidR="00CD618A" w:rsidRPr="00AF4474"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5F4D7E6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органа контроля для принятия решения о проведении контрольных мероприятий.</w:t>
      </w:r>
    </w:p>
    <w:p w14:paraId="3AF8332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5ED030C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73ECC7B7"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РАЗДЕЛ 3</w:t>
      </w:r>
    </w:p>
    <w:p w14:paraId="5DB6ADDE"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ОЦЕНКА СОБЛЮДЕНИЯ ОБЯЗАТЕЛЬНЫХ ТРЕБОВАНИЙ</w:t>
      </w:r>
    </w:p>
    <w:p w14:paraId="4438F730"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586FC899" w14:textId="77777777" w:rsidR="00AF4474" w:rsidRPr="00AF4474" w:rsidRDefault="00AF4474" w:rsidP="00AF4474">
      <w:pPr>
        <w:widowControl/>
        <w:suppressAutoHyphens/>
        <w:autoSpaceDE/>
        <w:adjustRightInd/>
        <w:jc w:val="center"/>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Глава 1. Внеплановые контрольные мероприятия</w:t>
      </w:r>
    </w:p>
    <w:p w14:paraId="536F7F74"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7779783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42.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0A06494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E35D42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219A2B4"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2) </w:t>
      </w:r>
      <w:r w:rsidRPr="00AF4474">
        <w:rPr>
          <w:rFonts w:ascii="Liberation Serif" w:eastAsia="Calibri" w:hAnsi="Liberation Serif"/>
          <w:color w:val="000000"/>
          <w:sz w:val="28"/>
          <w:szCs w:val="28"/>
          <w:lang w:eastAsia="en-US"/>
        </w:rPr>
        <w:t>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r w:rsidRPr="00AF4474">
        <w:rPr>
          <w:rFonts w:ascii="Liberation Serif" w:eastAsia="Calibri" w:hAnsi="Liberation Serif" w:cs="Liberation Serif"/>
          <w:sz w:val="28"/>
          <w:szCs w:val="28"/>
          <w:lang w:eastAsia="en-US"/>
        </w:rPr>
        <w:t xml:space="preserve"> о проведении контрольных мероприятий в отношении конкретных контролируемых лиц;</w:t>
      </w:r>
    </w:p>
    <w:p w14:paraId="0C83C3D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FD9B0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14:paraId="5D320A2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43.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63BD52F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инспекционный визит;</w:t>
      </w:r>
    </w:p>
    <w:p w14:paraId="71258A4D" w14:textId="4BE97282"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документарная проверка;</w:t>
      </w:r>
    </w:p>
    <w:p w14:paraId="55DAB540" w14:textId="6D6115B2" w:rsidR="00CD618A"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CD618A">
        <w:rPr>
          <w:rFonts w:ascii="Liberation Serif" w:eastAsia="Calibri" w:hAnsi="Liberation Serif" w:cs="Liberation Serif"/>
          <w:sz w:val="24"/>
          <w:szCs w:val="24"/>
          <w:lang w:eastAsia="en-US"/>
        </w:rPr>
        <w:t>11</w:t>
      </w:r>
    </w:p>
    <w:p w14:paraId="408A4002" w14:textId="77777777" w:rsidR="00CD618A" w:rsidRPr="00AF4474" w:rsidRDefault="00CD618A" w:rsidP="00CD618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837965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выездная проверка.</w:t>
      </w:r>
    </w:p>
    <w:p w14:paraId="179091A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ходе инспекционного визита могут совершаться следующие контрольные (надзорные) действия:</w:t>
      </w:r>
    </w:p>
    <w:p w14:paraId="2030970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осмотр;</w:t>
      </w:r>
    </w:p>
    <w:p w14:paraId="031E957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опрос</w:t>
      </w:r>
    </w:p>
    <w:p w14:paraId="47592A0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истребование документов;</w:t>
      </w:r>
    </w:p>
    <w:p w14:paraId="42AF58E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инструментальное обследование.</w:t>
      </w:r>
    </w:p>
    <w:p w14:paraId="5BF212B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должностного лица в здания, сооружения, помещения.</w:t>
      </w:r>
    </w:p>
    <w:p w14:paraId="70C417C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2DD0C9F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DE1DEA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ходе документарной проверки могут совершаться следующие контрольные (надзорные) действия:</w:t>
      </w:r>
    </w:p>
    <w:p w14:paraId="1D2699A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получение письменных объяснений;</w:t>
      </w:r>
    </w:p>
    <w:p w14:paraId="6CE1B3B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истребование документов.</w:t>
      </w:r>
    </w:p>
    <w:p w14:paraId="29B7A28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Внеплановая документарная проверка проводится без согласования с органами прокуратуры.</w:t>
      </w:r>
    </w:p>
    <w:p w14:paraId="04E41B3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ходе выездной проверки могут совершаться следующие контрольные (надзорные) действия:</w:t>
      </w:r>
    </w:p>
    <w:p w14:paraId="3DF41F7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осмотр;</w:t>
      </w:r>
    </w:p>
    <w:p w14:paraId="5966D01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опрос;</w:t>
      </w:r>
    </w:p>
    <w:p w14:paraId="584A22B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получение письменных объяснений;</w:t>
      </w:r>
    </w:p>
    <w:p w14:paraId="2F22222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истребование документов.</w:t>
      </w:r>
    </w:p>
    <w:p w14:paraId="5F1D6892" w14:textId="77777777" w:rsidR="00CD618A"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w:t>
      </w:r>
    </w:p>
    <w:p w14:paraId="3882ADE0" w14:textId="77777777" w:rsidR="00402B38" w:rsidRDefault="00402B38"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4B23B845" w14:textId="3B1174D1" w:rsid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402B38">
        <w:rPr>
          <w:rFonts w:ascii="Liberation Serif" w:eastAsia="Calibri" w:hAnsi="Liberation Serif" w:cs="Liberation Serif"/>
          <w:sz w:val="24"/>
          <w:szCs w:val="24"/>
          <w:lang w:eastAsia="en-US"/>
        </w:rPr>
        <w:t>12</w:t>
      </w:r>
    </w:p>
    <w:p w14:paraId="27BB5024" w14:textId="77777777" w:rsid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B84953F" w14:textId="0A996DAE" w:rsidR="00AF4474" w:rsidRPr="00AF4474" w:rsidRDefault="00AF4474" w:rsidP="00402B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сведения о непосредственной угрозе причинения вреда (ущерба) охраняемым законом ценностям.</w:t>
      </w:r>
    </w:p>
    <w:p w14:paraId="385E676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Внеплановая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B0D7B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14:paraId="5351764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w:t>
      </w:r>
    </w:p>
    <w:p w14:paraId="77327A7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при проведении контрольных мероприятий, включая контрольные мероприятия без взаимодействия;</w:t>
      </w:r>
    </w:p>
    <w:p w14:paraId="66914C2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6F231FB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должностным лицом органа контроля проводится оценка их достоверности.</w:t>
      </w:r>
    </w:p>
    <w:p w14:paraId="3184045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при необходимости:</w:t>
      </w:r>
    </w:p>
    <w:p w14:paraId="30A6A60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43BB45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181E24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обеспечивает, в том числе по решению руководителя органа контроля, проведение контрольного мероприятия без взаимодействия.</w:t>
      </w:r>
    </w:p>
    <w:p w14:paraId="6ED320A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14:paraId="5065F338" w14:textId="14B87004" w:rsidR="00402B38"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w:t>
      </w:r>
    </w:p>
    <w:p w14:paraId="48FC7E8F" w14:textId="4E187D44" w:rsid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402B38">
        <w:rPr>
          <w:rFonts w:ascii="Liberation Serif" w:eastAsia="Calibri" w:hAnsi="Liberation Serif" w:cs="Liberation Serif"/>
          <w:sz w:val="24"/>
          <w:szCs w:val="24"/>
          <w:lang w:eastAsia="en-US"/>
        </w:rPr>
        <w:t>13</w:t>
      </w:r>
    </w:p>
    <w:p w14:paraId="1C8A6ED3" w14:textId="77777777" w:rsidR="00402B38" w:rsidRP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349966FD" w14:textId="72307B70" w:rsidR="00AF4474" w:rsidRPr="00AF4474" w:rsidRDefault="00AF4474" w:rsidP="00402B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личность гражданина, а для представителя гражданина или организации - документа, подтверждающего его полномочия;</w:t>
      </w:r>
    </w:p>
    <w:p w14:paraId="7C10CAB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2B3D509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6A491AE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1199E14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49.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764B7C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50.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4DEA928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51.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направляет руководителю органа контроля:</w:t>
      </w:r>
    </w:p>
    <w:p w14:paraId="3B04F57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06BA4672" w14:textId="77777777" w:rsidR="00402B38"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w:t>
      </w:r>
    </w:p>
    <w:p w14:paraId="6899DAC2" w14:textId="364CA3BA" w:rsid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402B38">
        <w:rPr>
          <w:rFonts w:ascii="Liberation Serif" w:eastAsia="Calibri" w:hAnsi="Liberation Serif" w:cs="Liberation Serif"/>
          <w:sz w:val="24"/>
          <w:szCs w:val="24"/>
          <w:lang w:eastAsia="en-US"/>
        </w:rPr>
        <w:t>14</w:t>
      </w:r>
    </w:p>
    <w:p w14:paraId="3531DCEE" w14:textId="77777777" w:rsidR="00402B38" w:rsidRP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484A2362" w14:textId="332D36BE" w:rsidR="00AF4474" w:rsidRPr="00AF4474" w:rsidRDefault="00AF4474" w:rsidP="00402B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5F3C4D2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769AABD"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52. При получении </w:t>
      </w:r>
      <w:r w:rsidRPr="00AF4474">
        <w:rPr>
          <w:rFonts w:ascii="Liberation Serif" w:eastAsia="Calibri" w:hAnsi="Liberation Serif"/>
          <w:color w:val="000000"/>
          <w:sz w:val="28"/>
          <w:szCs w:val="28"/>
          <w:lang w:eastAsia="en-US"/>
        </w:rPr>
        <w:t>приказа (распоряжение)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AF4474">
        <w:rPr>
          <w:rFonts w:ascii="Liberation Serif" w:eastAsia="Calibri" w:hAnsi="Liberation Serif" w:cs="Liberation Serif"/>
          <w:sz w:val="28"/>
          <w:szCs w:val="28"/>
          <w:lang w:eastAsia="en-US"/>
        </w:rPr>
        <w:t xml:space="preserve">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1BC7E40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53.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14:paraId="5E83084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инспекционный визит;</w:t>
      </w:r>
    </w:p>
    <w:p w14:paraId="63E166A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документарная проверка.</w:t>
      </w:r>
    </w:p>
    <w:p w14:paraId="592D07B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14:paraId="2F8DBD8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BAD2A9A"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3. Контрольные мероприятия без взаимодействия</w:t>
      </w:r>
    </w:p>
    <w:p w14:paraId="6D483D1E"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075DACC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54. Без взаимодействия с контролируемым лицом проводятся следующие контрольные мероприятия:</w:t>
      </w:r>
    </w:p>
    <w:p w14:paraId="2FB8F72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наблюдение за соблюдением обязательных требований;</w:t>
      </w:r>
    </w:p>
    <w:p w14:paraId="65EF406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выездное обследование.</w:t>
      </w:r>
    </w:p>
    <w:p w14:paraId="2685AA92" w14:textId="2EADD8C0"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55. Контрольные мероприятия без взаимодействия проводятся д</w:t>
      </w:r>
      <w:r w:rsidRPr="00AF4474">
        <w:rPr>
          <w:rFonts w:ascii="Liberation Serif" w:eastAsia="Calibri" w:hAnsi="Liberation Serif"/>
          <w:sz w:val="28"/>
          <w:szCs w:val="28"/>
          <w:lang w:eastAsia="en-US"/>
        </w:rPr>
        <w:t>олжностным лицом органа контроля, утвержденного распоряжением администрации Невьянского муниципального округа</w:t>
      </w:r>
      <w:r w:rsidRPr="00AF4474">
        <w:rPr>
          <w:rFonts w:ascii="Liberation Serif" w:eastAsia="Calibri" w:hAnsi="Liberation Serif" w:cs="Liberation Serif"/>
          <w:sz w:val="28"/>
          <w:szCs w:val="28"/>
          <w:lang w:eastAsia="en-US"/>
        </w:rPr>
        <w:t xml:space="preserve"> на основании заданий руководителя органа контроля.</w:t>
      </w:r>
    </w:p>
    <w:p w14:paraId="5E610E26" w14:textId="4C689DD2" w:rsidR="00402B38" w:rsidRDefault="00402B38"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47B6F35" w14:textId="1DCF3B5B" w:rsidR="00402B38" w:rsidRDefault="00402B38" w:rsidP="00402B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402B38">
        <w:rPr>
          <w:rFonts w:ascii="Liberation Serif" w:eastAsia="Calibri" w:hAnsi="Liberation Serif" w:cs="Liberation Serif"/>
          <w:sz w:val="24"/>
          <w:szCs w:val="24"/>
          <w:lang w:eastAsia="en-US"/>
        </w:rPr>
        <w:t>15</w:t>
      </w:r>
    </w:p>
    <w:p w14:paraId="3224D8F1" w14:textId="77777777" w:rsidR="00402B38" w:rsidRPr="00AF4474" w:rsidRDefault="00402B38" w:rsidP="00402B38">
      <w:pPr>
        <w:widowControl/>
        <w:suppressAutoHyphens/>
        <w:autoSpaceDE/>
        <w:adjustRightInd/>
        <w:ind w:firstLine="709"/>
        <w:jc w:val="center"/>
        <w:textAlignment w:val="baseline"/>
        <w:rPr>
          <w:rFonts w:ascii="Calibri" w:eastAsia="Calibri" w:hAnsi="Calibri"/>
          <w:sz w:val="24"/>
          <w:szCs w:val="24"/>
          <w:lang w:eastAsia="en-US"/>
        </w:rPr>
      </w:pPr>
    </w:p>
    <w:p w14:paraId="70ED7B0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56.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194B8A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14:paraId="217C5F5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14:paraId="3B627EC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решение о проведении внепланового контрольного мероприятия;</w:t>
      </w:r>
    </w:p>
    <w:p w14:paraId="4CA72B0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решение об объявлении предостережения;</w:t>
      </w:r>
    </w:p>
    <w:p w14:paraId="442B94D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решение о выдаче предписания об устранении выявленных нарушений.</w:t>
      </w:r>
    </w:p>
    <w:p w14:paraId="56FA1DB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57.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54533AB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7FF752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E3D9B9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Выездное обследование проводится без информирования контролируемого лица.</w:t>
      </w:r>
    </w:p>
    <w:p w14:paraId="5C864AC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По результатам проведения выездного обследования не могут быть приняты решения:</w:t>
      </w:r>
    </w:p>
    <w:p w14:paraId="26EF1E6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9FDEC1E" w14:textId="77777777" w:rsidR="00402B38"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p>
    <w:p w14:paraId="155B8732" w14:textId="430A9D72" w:rsid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DF7A38">
        <w:rPr>
          <w:rFonts w:ascii="Liberation Serif" w:eastAsia="Calibri" w:hAnsi="Liberation Serif" w:cs="Liberation Serif"/>
          <w:sz w:val="24"/>
          <w:szCs w:val="24"/>
          <w:lang w:eastAsia="en-US"/>
        </w:rPr>
        <w:t>16</w:t>
      </w:r>
    </w:p>
    <w:p w14:paraId="0946E9DF" w14:textId="77777777" w:rsidR="00DF7A38" w:rsidRP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3E6EA0D9" w14:textId="10C94B54" w:rsidR="00AF4474" w:rsidRPr="00AF4474" w:rsidRDefault="00AF4474" w:rsidP="00DF7A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51D849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87473F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3690AB4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707D4FA"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4 Контрольные мероприятия с взаимодействием</w:t>
      </w:r>
    </w:p>
    <w:p w14:paraId="32826346"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4F272FD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59.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2D63733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60.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5B49027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дата, время и место принятия решения;</w:t>
      </w:r>
    </w:p>
    <w:p w14:paraId="1AEF78A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кем принято решение;</w:t>
      </w:r>
    </w:p>
    <w:p w14:paraId="6FF3683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основание проведения контрольного (надзорного) мероприятия;</w:t>
      </w:r>
    </w:p>
    <w:p w14:paraId="67F1FAD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вид контроля;</w:t>
      </w:r>
    </w:p>
    <w:p w14:paraId="4931FE4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5) фамилии, имена, отчества (при наличии), должности должностных лиц,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DF4A54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объект контроля, в отношении которого проводится контрольное мероприятие;</w:t>
      </w:r>
    </w:p>
    <w:p w14:paraId="4D75C3E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 адрес места осуществления контролируемым лицом деятельности или адрес нахождения объекта(</w:t>
      </w:r>
      <w:proofErr w:type="spellStart"/>
      <w:r w:rsidRPr="00AF4474">
        <w:rPr>
          <w:rFonts w:ascii="Liberation Serif" w:eastAsia="Calibri" w:hAnsi="Liberation Serif" w:cs="Liberation Serif"/>
          <w:sz w:val="28"/>
          <w:szCs w:val="28"/>
          <w:lang w:eastAsia="en-US"/>
        </w:rPr>
        <w:t>ов</w:t>
      </w:r>
      <w:proofErr w:type="spellEnd"/>
      <w:r w:rsidRPr="00AF4474">
        <w:rPr>
          <w:rFonts w:ascii="Liberation Serif" w:eastAsia="Calibri" w:hAnsi="Liberation Serif" w:cs="Liberation Serif"/>
          <w:sz w:val="28"/>
          <w:szCs w:val="28"/>
          <w:lang w:eastAsia="en-US"/>
        </w:rPr>
        <w:t>) контроля, в отношении которого(</w:t>
      </w:r>
      <w:proofErr w:type="spellStart"/>
      <w:r w:rsidRPr="00AF4474">
        <w:rPr>
          <w:rFonts w:ascii="Liberation Serif" w:eastAsia="Calibri" w:hAnsi="Liberation Serif" w:cs="Liberation Serif"/>
          <w:sz w:val="28"/>
          <w:szCs w:val="28"/>
          <w:lang w:eastAsia="en-US"/>
        </w:rPr>
        <w:t>ых</w:t>
      </w:r>
      <w:proofErr w:type="spellEnd"/>
      <w:r w:rsidRPr="00AF4474">
        <w:rPr>
          <w:rFonts w:ascii="Liberation Serif" w:eastAsia="Calibri" w:hAnsi="Liberation Serif" w:cs="Liberation Serif"/>
          <w:sz w:val="28"/>
          <w:szCs w:val="28"/>
          <w:lang w:eastAsia="en-US"/>
        </w:rPr>
        <w:t>) проводится контрольное мероприятие;</w:t>
      </w:r>
    </w:p>
    <w:p w14:paraId="4E424A80" w14:textId="77777777" w:rsidR="00DF7A38"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p>
    <w:p w14:paraId="4FC8DB35" w14:textId="07018D9F" w:rsid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DF7A38">
        <w:rPr>
          <w:rFonts w:ascii="Liberation Serif" w:eastAsia="Calibri" w:hAnsi="Liberation Serif" w:cs="Liberation Serif"/>
          <w:sz w:val="24"/>
          <w:szCs w:val="24"/>
          <w:lang w:eastAsia="en-US"/>
        </w:rPr>
        <w:t>17</w:t>
      </w:r>
    </w:p>
    <w:p w14:paraId="61A2CC00" w14:textId="77777777" w:rsidR="00DF7A38" w:rsidRP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39E93B5A" w14:textId="6030EB89" w:rsidR="00AF4474" w:rsidRPr="00AF4474" w:rsidRDefault="00AF4474" w:rsidP="00DF7A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4396BBA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9) вид контрольного мероприятия;</w:t>
      </w:r>
    </w:p>
    <w:p w14:paraId="08A97B8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10) перечень контрольных действий, совершаемых в рамках контрольного (надзорного) мероприятия;</w:t>
      </w:r>
    </w:p>
    <w:p w14:paraId="68F430D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11) предмет контрольного мероприятия;</w:t>
      </w:r>
    </w:p>
    <w:p w14:paraId="7B03C48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12) дата проведения контрольного мероприятия, в том числе срок непосредственного взаимодействия с контролируемым лицом;</w:t>
      </w:r>
    </w:p>
    <w:p w14:paraId="5A96A5D6"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13) перечень документов, предоставление которых контролируемым лицом необходимо для оценки соблюдения обязательных требований.</w:t>
      </w:r>
    </w:p>
    <w:p w14:paraId="6064F14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61. Решение о проведении контрольного мероприятия оформляется в виде распоряжения администрации Невьянского муниципального округа.</w:t>
      </w:r>
    </w:p>
    <w:p w14:paraId="1B886E1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BF4E8A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5D8F6A7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14:paraId="61F4892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65. Для фиксации уполномоченным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D3FB91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66. При проведении контрольного мероприятия контролируемому лицу (его представителю) должностными лицами,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12C7707E" w14:textId="77777777" w:rsidR="00DF7A38" w:rsidRDefault="00AF4474" w:rsidP="00AF4474">
      <w:pPr>
        <w:widowControl/>
        <w:suppressAutoHyphens/>
        <w:autoSpaceDE/>
        <w:adjustRightInd/>
        <w:ind w:firstLine="709"/>
        <w:jc w:val="both"/>
        <w:textAlignment w:val="baseline"/>
        <w:rPr>
          <w:rFonts w:ascii="Liberation Serif" w:eastAsia="Calibri" w:hAnsi="Liberation Serif" w:cs="Arial"/>
          <w:color w:val="000000"/>
          <w:sz w:val="28"/>
          <w:szCs w:val="28"/>
          <w:lang w:eastAsia="en-US"/>
        </w:rPr>
      </w:pPr>
      <w:r w:rsidRPr="00AF4474">
        <w:rPr>
          <w:rFonts w:ascii="Liberation Serif" w:eastAsia="Calibri" w:hAnsi="Liberation Serif" w:cs="Liberation Serif"/>
          <w:sz w:val="28"/>
          <w:szCs w:val="28"/>
          <w:lang w:eastAsia="en-US"/>
        </w:rPr>
        <w:t>67.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с</w:t>
      </w:r>
      <w:r w:rsidRPr="00AF4474">
        <w:rPr>
          <w:rFonts w:ascii="Liberation Serif" w:eastAsia="Calibri" w:hAnsi="Liberation Serif" w:cs="Arial"/>
          <w:color w:val="000000"/>
          <w:sz w:val="28"/>
          <w:szCs w:val="28"/>
          <w:lang w:eastAsia="en-US"/>
        </w:rPr>
        <w:t xml:space="preserve"> вручением акта контролируемому лицу или его уполномоченному представителю, индивидуальному предпринимателю, физическому лицу, его уполномоченному представителю</w:t>
      </w:r>
    </w:p>
    <w:p w14:paraId="313F6212" w14:textId="513D81C4" w:rsidR="00DF7A38" w:rsidRDefault="00DF7A38" w:rsidP="00DF7A38">
      <w:pPr>
        <w:widowControl/>
        <w:suppressAutoHyphens/>
        <w:autoSpaceDE/>
        <w:adjustRightInd/>
        <w:ind w:firstLine="709"/>
        <w:jc w:val="center"/>
        <w:textAlignment w:val="baseline"/>
        <w:rPr>
          <w:rFonts w:ascii="Liberation Serif" w:eastAsia="Calibri" w:hAnsi="Liberation Serif" w:cs="Arial"/>
          <w:color w:val="000000"/>
          <w:sz w:val="24"/>
          <w:szCs w:val="24"/>
          <w:lang w:eastAsia="en-US"/>
        </w:rPr>
      </w:pPr>
      <w:r w:rsidRPr="00DF7A38">
        <w:rPr>
          <w:rFonts w:ascii="Liberation Serif" w:eastAsia="Calibri" w:hAnsi="Liberation Serif" w:cs="Arial"/>
          <w:color w:val="000000"/>
          <w:sz w:val="24"/>
          <w:szCs w:val="24"/>
          <w:lang w:eastAsia="en-US"/>
        </w:rPr>
        <w:t>18</w:t>
      </w:r>
    </w:p>
    <w:p w14:paraId="3FA80D80" w14:textId="77777777" w:rsidR="00DF7A38" w:rsidRPr="00DF7A38" w:rsidRDefault="00DF7A38" w:rsidP="00DF7A38">
      <w:pPr>
        <w:widowControl/>
        <w:suppressAutoHyphens/>
        <w:autoSpaceDE/>
        <w:adjustRightInd/>
        <w:ind w:firstLine="709"/>
        <w:jc w:val="center"/>
        <w:textAlignment w:val="baseline"/>
        <w:rPr>
          <w:rFonts w:ascii="Liberation Serif" w:eastAsia="Calibri" w:hAnsi="Liberation Serif" w:cs="Arial"/>
          <w:color w:val="000000"/>
          <w:sz w:val="24"/>
          <w:szCs w:val="24"/>
          <w:lang w:eastAsia="en-US"/>
        </w:rPr>
      </w:pPr>
    </w:p>
    <w:p w14:paraId="10ADCD6E" w14:textId="08334088" w:rsidR="00AF4474" w:rsidRPr="00AF4474" w:rsidRDefault="00AF4474" w:rsidP="00DF7A38">
      <w:pPr>
        <w:widowControl/>
        <w:suppressAutoHyphens/>
        <w:autoSpaceDE/>
        <w:adjustRightInd/>
        <w:jc w:val="both"/>
        <w:textAlignment w:val="baseline"/>
        <w:rPr>
          <w:rFonts w:ascii="Calibri" w:eastAsia="Calibri" w:hAnsi="Calibri"/>
          <w:lang w:eastAsia="en-US"/>
        </w:rPr>
      </w:pPr>
      <w:r w:rsidRPr="00AF4474">
        <w:rPr>
          <w:rFonts w:ascii="Liberation Serif" w:eastAsia="Calibri" w:hAnsi="Liberation Serif" w:cs="Arial"/>
          <w:color w:val="000000"/>
          <w:sz w:val="28"/>
          <w:szCs w:val="28"/>
          <w:lang w:eastAsia="en-US"/>
        </w:rPr>
        <w:t xml:space="preserve"> под расписку об ознакомлении либо об отказе в ознакомлении с актом. В случае отсутствия контролируемого лица или его уполномоченного представителя, а также в случае отказа контролируемого лица или его уполномоченного представителя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в последующем к экземпляру акта проверки, хранящемуся в деле органа муниципального жилищного контроля</w:t>
      </w:r>
      <w:r w:rsidRPr="00AF4474">
        <w:rPr>
          <w:rFonts w:ascii="Liberation Serif" w:eastAsia="Calibri" w:hAnsi="Liberation Serif" w:cs="Liberation Serif"/>
          <w:sz w:val="28"/>
          <w:szCs w:val="28"/>
          <w:lang w:eastAsia="en-US"/>
        </w:rPr>
        <w:t>.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6AEAF7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68. В случае, указанном в пункте 54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68ED63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69. Действия в рамках контрольного мероприятия совершаются срок не более 10 рабочих дней.</w:t>
      </w:r>
    </w:p>
    <w:p w14:paraId="50BC5E8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58378D9"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РАЗДЕЛ 4</w:t>
      </w:r>
    </w:p>
    <w:p w14:paraId="7FBFF6D1"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РЕЗУЛЬТАТЫ КОНТРОЛЬНЫХ МЕРОПРИЯТИЙ И РЕШЕНИЯ ПО РЕЗУЛЬТАТАМ КОНТРОЛЬНЫХ МЕРОПРИЯТИЙ</w:t>
      </w:r>
    </w:p>
    <w:p w14:paraId="026CB5E7"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1F8B09B4"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1 Оформление результатов контрольных мероприятий</w:t>
      </w:r>
    </w:p>
    <w:p w14:paraId="34000D5E"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010DAAD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0460A05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71. По окончании проведения контрольного мероприятия составляется акт контрольного мероприятия (далее - акт).</w:t>
      </w:r>
    </w:p>
    <w:p w14:paraId="09F45BC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14:paraId="7E72111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случае устранения выявленного нарушения до окончания проведения контрольного мероприятия в акте указывается факт его устранения.</w:t>
      </w:r>
    </w:p>
    <w:p w14:paraId="790726A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Документы, иные материалы, являющиеся доказательствами нарушения обязательных требований, должны быть приобщены к акту.</w:t>
      </w:r>
    </w:p>
    <w:p w14:paraId="22620193" w14:textId="4B59FE4D"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72.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государственной информационной системы жилищно-коммунального хозяйства.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567DAB89" w14:textId="2E2A7F43" w:rsidR="00DF7A38" w:rsidRDefault="00DF7A38"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2F60F4AC" w14:textId="4329DCB6" w:rsid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DF7A38">
        <w:rPr>
          <w:rFonts w:ascii="Liberation Serif" w:eastAsia="Calibri" w:hAnsi="Liberation Serif" w:cs="Liberation Serif"/>
          <w:sz w:val="24"/>
          <w:szCs w:val="24"/>
          <w:lang w:eastAsia="en-US"/>
        </w:rPr>
        <w:t>19</w:t>
      </w:r>
    </w:p>
    <w:p w14:paraId="38050630" w14:textId="77777777" w:rsidR="00DF7A38" w:rsidRPr="00AF4474"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24E32D7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14:paraId="3A53BF2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9D98A0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991B56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75.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14:paraId="15E89EA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81B915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A459B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0121BB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1BE26B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6DF9E75"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Глава 2 Исполнение решений по результатам контрольных мероприятий</w:t>
      </w:r>
    </w:p>
    <w:p w14:paraId="2BCECAE4" w14:textId="77777777" w:rsidR="00AF4474" w:rsidRPr="00AF4474" w:rsidRDefault="00AF4474" w:rsidP="00AF4474">
      <w:pPr>
        <w:widowControl/>
        <w:suppressAutoHyphens/>
        <w:autoSpaceDE/>
        <w:adjustRightInd/>
        <w:jc w:val="center"/>
        <w:textAlignment w:val="baseline"/>
        <w:rPr>
          <w:rFonts w:ascii="Liberation Serif" w:eastAsia="Calibri" w:hAnsi="Liberation Serif" w:cs="Liberation Serif"/>
          <w:sz w:val="28"/>
          <w:szCs w:val="28"/>
          <w:lang w:eastAsia="en-US"/>
        </w:rPr>
      </w:pPr>
    </w:p>
    <w:p w14:paraId="374A653F"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76. Контроль за исполнением предписаний, иных решений органа контроля осуществляет орган контроля.</w:t>
      </w:r>
    </w:p>
    <w:p w14:paraId="3C1AE240"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77. Руководитель органа контроля по ходатайству контролируемого лица, по представлению должностного лица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14:paraId="6E668C36" w14:textId="33CB31A3" w:rsid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78.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14:paraId="153BF7A9" w14:textId="270EB755" w:rsid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DF7A38">
        <w:rPr>
          <w:rFonts w:ascii="Liberation Serif" w:eastAsia="Calibri" w:hAnsi="Liberation Serif" w:cs="Liberation Serif"/>
          <w:sz w:val="24"/>
          <w:szCs w:val="24"/>
          <w:lang w:eastAsia="en-US"/>
        </w:rPr>
        <w:t>20</w:t>
      </w:r>
    </w:p>
    <w:p w14:paraId="7A9C093F" w14:textId="77777777" w:rsidR="00DF7A38" w:rsidRPr="00AF4474"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6F1DE11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о разъяснении способа и порядка исполнения решения;</w:t>
      </w:r>
    </w:p>
    <w:p w14:paraId="6850F15D"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2) об отсрочке исполнения решения.</w:t>
      </w:r>
    </w:p>
    <w:p w14:paraId="04487E0A"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14:paraId="6C1805C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3) о приостановлении исполнения решения, возобновлении ранее приостановленного исполнения решения;</w:t>
      </w:r>
    </w:p>
    <w:p w14:paraId="70A242F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4) о прекращении исполнения решения.</w:t>
      </w:r>
    </w:p>
    <w:p w14:paraId="1BF0B77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79. Вопросы, указанные в пункте 79 настоящего Положения, рассматриваются руководителем органа контроля по ходатайству контролируемого лица или по представлению должностного лица в течение десяти дней со дня поступления в орган контроля ходатайства или направления представления.</w:t>
      </w:r>
    </w:p>
    <w:p w14:paraId="7CBACB5B"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80. Контролируемое лицо информируется о месте и времени рассмотрения вопросов, указанных в пункте 78 настоящего Положения.</w:t>
      </w:r>
    </w:p>
    <w:p w14:paraId="251869A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Неявка контролируемого лица без уважительной причины не является препятствием для рассмотрения соответствующих вопросов.</w:t>
      </w:r>
    </w:p>
    <w:p w14:paraId="349B095C"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81. Решение, принятое по результатам рассмотрения вопросов, связанных с исполнением решения, </w:t>
      </w:r>
      <w:r w:rsidRPr="00AF4474">
        <w:rPr>
          <w:rFonts w:ascii="Liberation Serif" w:eastAsia="Georgia" w:hAnsi="Liberation Serif" w:cs="Liberation Serif"/>
          <w:sz w:val="28"/>
          <w:szCs w:val="28"/>
        </w:rPr>
        <w:t>вручается контролируемому лицу-гражданину лично (с пометкой о дате получения на втором экземпляре) либо направляется почтовой связью, контролируемому лицу-юридическому лицу – посредством государственной информационной системы жилищно-коммунального хозяйства.</w:t>
      </w:r>
    </w:p>
    <w:p w14:paraId="3AC2DD66"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82.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пунктом 55 настоящего Положения.</w:t>
      </w:r>
    </w:p>
    <w:p w14:paraId="60B456C3"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76A690C5" w14:textId="77777777" w:rsidR="00DF7A38"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 xml:space="preserve">83. В случае, если по итогам проведения контрольного (надзорного) мероприятия, предусмотренного пунктом 55 настоящего Положения,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w:t>
      </w:r>
    </w:p>
    <w:p w14:paraId="5927271C" w14:textId="77777777" w:rsidR="00DF7A38" w:rsidRDefault="00DF7A38"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7A8928FF" w14:textId="231BFC02" w:rsid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DF7A38">
        <w:rPr>
          <w:rFonts w:ascii="Liberation Serif" w:eastAsia="Calibri" w:hAnsi="Liberation Serif" w:cs="Liberation Serif"/>
          <w:sz w:val="24"/>
          <w:szCs w:val="24"/>
          <w:lang w:eastAsia="en-US"/>
        </w:rPr>
        <w:t>21</w:t>
      </w:r>
    </w:p>
    <w:p w14:paraId="039F8FE1" w14:textId="77777777" w:rsidR="00DF7A38" w:rsidRPr="00DF7A38" w:rsidRDefault="00DF7A38" w:rsidP="00DF7A38">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01716656" w14:textId="4E144433" w:rsidR="00AF4474" w:rsidRPr="00AF4474" w:rsidRDefault="00AF4474" w:rsidP="00DF7A38">
      <w:pPr>
        <w:widowControl/>
        <w:suppressAutoHyphens/>
        <w:autoSpaceDE/>
        <w:adjustRightInd/>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контроля принимает меры по обеспечению его исполнения вплоть до обращения в суд с требованием о принудительном исполнении предписания.</w:t>
      </w:r>
    </w:p>
    <w:p w14:paraId="766FAF81"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84. Информация об исполнении решения органа контроля в полном объеме вносится в единый реестр контрольных (надзорных) мероприятий.</w:t>
      </w:r>
    </w:p>
    <w:p w14:paraId="35ACE5E5"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44FC5523" w14:textId="77777777" w:rsidR="00AF4474" w:rsidRPr="00AF4474" w:rsidRDefault="00AF4474" w:rsidP="00AF4474">
      <w:pPr>
        <w:widowControl/>
        <w:suppressAutoHyphens/>
        <w:autoSpaceDE/>
        <w:adjustRightInd/>
        <w:jc w:val="center"/>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РАЗДЕЛ 5</w:t>
      </w:r>
    </w:p>
    <w:p w14:paraId="1F5AFC7A" w14:textId="77777777" w:rsidR="00AF4474" w:rsidRPr="00AF4474" w:rsidRDefault="00AF4474" w:rsidP="00AF4474">
      <w:pPr>
        <w:widowControl/>
        <w:suppressAutoHyphens/>
        <w:autoSpaceDE/>
        <w:adjustRightInd/>
        <w:jc w:val="center"/>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ОБЖАЛОВАНИЕ РЕШЕНИЙ, ДЕЙСТВИЙ (БЕЗДЕЙСТВИЯ) ДОЛЖНОСТНЫХ ЛИЦ, ОСУЩЕСТВЛЯЮЩИХ МУНИЦИПАЛЬНЫЙ КОНТРОЛЬ</w:t>
      </w:r>
    </w:p>
    <w:p w14:paraId="0094A93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622C751A"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85.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w:t>
      </w:r>
      <w:r w:rsidRPr="00AF4474">
        <w:rPr>
          <w:rFonts w:ascii="Liberation Serif" w:eastAsia="Calibri" w:hAnsi="Liberation Serif" w:cs="Liberation Serif"/>
          <w:color w:val="FFFFFF" w:themeColor="background1"/>
          <w:sz w:val="28"/>
          <w:szCs w:val="28"/>
          <w:shd w:val="clear" w:color="auto" w:fill="FFFFFF" w:themeFill="background1"/>
          <w:lang w:eastAsia="en-US"/>
        </w:rPr>
        <w:t xml:space="preserve"> </w:t>
      </w:r>
      <w:r w:rsidRPr="00AF4474">
        <w:rPr>
          <w:rFonts w:ascii="Liberation Serif" w:eastAsia="Calibri" w:hAnsi="Liberation Serif" w:cs="Liberation Serif"/>
          <w:sz w:val="28"/>
          <w:szCs w:val="28"/>
          <w:lang w:eastAsia="en-US"/>
        </w:rPr>
        <w:t>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5E954348"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1) решения об отнесении объектов контроля к категориям риска;</w:t>
      </w:r>
    </w:p>
    <w:p w14:paraId="1F43087C"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bookmarkStart w:id="1" w:name="dst100437"/>
      <w:bookmarkEnd w:id="1"/>
      <w:r w:rsidRPr="00AF4474">
        <w:rPr>
          <w:rFonts w:ascii="Liberation Serif" w:eastAsia="Calibri" w:hAnsi="Liberation Serif" w:cs="Liberation Serif"/>
          <w:sz w:val="28"/>
          <w:szCs w:val="28"/>
          <w:lang w:eastAsia="en-US"/>
        </w:rPr>
        <w:t>2) решения о включении контрольных мероприятий в план проведения плановых контрольных мероприятий;</w:t>
      </w:r>
    </w:p>
    <w:p w14:paraId="69A94307"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bookmarkStart w:id="2" w:name="dst100438"/>
      <w:bookmarkEnd w:id="2"/>
      <w:r w:rsidRPr="00AF4474">
        <w:rPr>
          <w:rFonts w:ascii="Liberation Serif" w:eastAsia="Calibri" w:hAnsi="Liberation Serif" w:cs="Liberation Serif"/>
          <w:sz w:val="28"/>
          <w:szCs w:val="28"/>
          <w:lang w:eastAsia="en-US"/>
        </w:rPr>
        <w:t>3) решения, принятые по результатам контрольных мероприятий, в том числе сроков исполнения этих решений;</w:t>
      </w:r>
    </w:p>
    <w:p w14:paraId="1D7D5669"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bookmarkStart w:id="3" w:name="dst100439"/>
      <w:bookmarkEnd w:id="3"/>
      <w:r w:rsidRPr="00AF4474">
        <w:rPr>
          <w:rFonts w:ascii="Liberation Serif" w:eastAsia="Calibri" w:hAnsi="Liberation Serif" w:cs="Liberation Serif"/>
          <w:sz w:val="28"/>
          <w:szCs w:val="28"/>
          <w:lang w:eastAsia="en-US"/>
        </w:rPr>
        <w:t>4) иные решения органа контроля, действия (бездействия) его должностных лиц.</w:t>
      </w:r>
    </w:p>
    <w:p w14:paraId="6C68BF14"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AF4474">
        <w:rPr>
          <w:rFonts w:ascii="Liberation Serif" w:eastAsia="Calibri" w:hAnsi="Liberation Serif" w:cs="Liberation Serif"/>
          <w:sz w:val="28"/>
          <w:szCs w:val="28"/>
          <w:lang w:eastAsia="en-US"/>
        </w:rPr>
        <w:t>86. Досудебный порядок подачи жалоб при осуществлении муниципального жилищного контроля не применяется.</w:t>
      </w:r>
    </w:p>
    <w:p w14:paraId="0977404E"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3EEAA250" w14:textId="77777777" w:rsidR="00AF4474" w:rsidRPr="00AF4474" w:rsidRDefault="00AF4474" w:rsidP="00AF4474">
      <w:pPr>
        <w:widowControl/>
        <w:suppressAutoHyphens/>
        <w:autoSpaceDE/>
        <w:adjustRightInd/>
        <w:jc w:val="center"/>
        <w:textAlignment w:val="baseline"/>
        <w:rPr>
          <w:rFonts w:ascii="Calibri" w:eastAsia="Calibri" w:hAnsi="Calibri"/>
          <w:lang w:eastAsia="en-US"/>
        </w:rPr>
      </w:pPr>
      <w:r w:rsidRPr="00AF4474">
        <w:rPr>
          <w:rFonts w:ascii="Liberation Serif" w:eastAsia="Calibri" w:hAnsi="Liberation Serif" w:cs="Liberation Serif"/>
          <w:bCs/>
          <w:sz w:val="28"/>
          <w:szCs w:val="28"/>
          <w:lang w:eastAsia="en-US"/>
        </w:rPr>
        <w:t xml:space="preserve">РАЗДЕЛ 6. </w:t>
      </w:r>
      <w:r w:rsidRPr="00AF4474">
        <w:rPr>
          <w:rFonts w:ascii="Liberation Serif" w:eastAsia="Calibri" w:hAnsi="Liberation Serif" w:cs="Liberation Serif"/>
          <w:bCs/>
          <w:iCs/>
          <w:sz w:val="28"/>
          <w:szCs w:val="28"/>
          <w:lang w:eastAsia="en-US"/>
        </w:rPr>
        <w:t>ОЦЕНКА РЕЗУЛЬТАТИВНОСТИ И ЭФФЕКТИВНОСТИ ДЕЯТЕЛЬНОСТИ ОРГАНА КОНТРОЛЯ</w:t>
      </w:r>
    </w:p>
    <w:p w14:paraId="4A61B6D2" w14:textId="77777777" w:rsidR="00AF4474" w:rsidRPr="00AF4474" w:rsidRDefault="00AF4474" w:rsidP="00AF4474">
      <w:pPr>
        <w:widowControl/>
        <w:suppressAutoHyphens/>
        <w:autoSpaceDE/>
        <w:adjustRightInd/>
        <w:ind w:firstLine="709"/>
        <w:jc w:val="both"/>
        <w:textAlignment w:val="baseline"/>
        <w:rPr>
          <w:rFonts w:ascii="Liberation Serif" w:eastAsia="Calibri" w:hAnsi="Liberation Serif" w:cs="Liberation Serif"/>
          <w:iCs/>
          <w:sz w:val="28"/>
          <w:szCs w:val="28"/>
          <w:lang w:eastAsia="en-US"/>
        </w:rPr>
      </w:pPr>
    </w:p>
    <w:p w14:paraId="21AF7560"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87. </w:t>
      </w:r>
      <w:r w:rsidRPr="00AF4474">
        <w:rPr>
          <w:rFonts w:ascii="Liberation Serif" w:eastAsia="Calibri" w:hAnsi="Liberation Serif" w:cs="Liberation Serif"/>
          <w:iCs/>
          <w:sz w:val="28"/>
          <w:szCs w:val="28"/>
          <w:lang w:eastAsia="en-US"/>
        </w:rPr>
        <w:t>Оценка результативности и эффективности деятельности органа контроля осуществляется на основе системы показателей результативности и эффективности муниципального жилищного контроля.</w:t>
      </w:r>
    </w:p>
    <w:p w14:paraId="6336AA9B"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iCs/>
          <w:sz w:val="28"/>
          <w:szCs w:val="28"/>
          <w:lang w:eastAsia="en-US"/>
        </w:rPr>
        <w:t xml:space="preserve">В систему показателей результативности и эффективности деятельности, указанную </w:t>
      </w:r>
      <w:r w:rsidRPr="00AF4474">
        <w:rPr>
          <w:rFonts w:ascii="Liberation Serif" w:eastAsia="Calibri" w:hAnsi="Liberation Serif"/>
          <w:sz w:val="28"/>
          <w:szCs w:val="28"/>
          <w:lang w:eastAsia="en-US"/>
        </w:rPr>
        <w:t>в пункте 1 настоящего Положения, входят:</w:t>
      </w:r>
    </w:p>
    <w:p w14:paraId="433BE821"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sz w:val="28"/>
          <w:szCs w:val="28"/>
          <w:lang w:eastAsia="en-US"/>
        </w:rPr>
        <w:t>- ключевые показатели муниципального</w:t>
      </w:r>
      <w:r w:rsidRPr="00AF4474">
        <w:rPr>
          <w:rFonts w:ascii="Liberation Serif" w:eastAsia="Calibri" w:hAnsi="Liberation Serif" w:cs="Liberation Serif"/>
          <w:iCs/>
          <w:sz w:val="28"/>
          <w:szCs w:val="28"/>
          <w:lang w:eastAsia="en-US"/>
        </w:rPr>
        <w:t xml:space="preserve"> жилищного контроля;</w:t>
      </w:r>
    </w:p>
    <w:p w14:paraId="6C452270"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iCs/>
          <w:sz w:val="28"/>
          <w:szCs w:val="28"/>
          <w:lang w:eastAsia="en-US"/>
        </w:rPr>
        <w:t>- индикативные показатели муниципального жилищного контроля.</w:t>
      </w:r>
    </w:p>
    <w:p w14:paraId="33470478"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iCs/>
          <w:sz w:val="28"/>
          <w:szCs w:val="28"/>
          <w:lang w:eastAsia="en-US"/>
        </w:rPr>
        <w:t xml:space="preserve">Ключевые показатели </w:t>
      </w:r>
      <w:r w:rsidRPr="00AF4474">
        <w:rPr>
          <w:rFonts w:ascii="Liberation Serif" w:eastAsia="Calibri" w:hAnsi="Liberation Serif" w:cs="Liberation Serif"/>
          <w:sz w:val="28"/>
          <w:szCs w:val="28"/>
          <w:lang w:eastAsia="en-US"/>
        </w:rPr>
        <w:t xml:space="preserve">муниципального </w:t>
      </w:r>
      <w:r w:rsidRPr="00AF4474">
        <w:rPr>
          <w:rFonts w:ascii="Liberation Serif" w:eastAsia="Calibri" w:hAnsi="Liberation Serif" w:cs="Liberation Serif"/>
          <w:iCs/>
          <w:sz w:val="28"/>
          <w:szCs w:val="28"/>
          <w:lang w:eastAsia="en-US"/>
        </w:rPr>
        <w:t>жилищного</w:t>
      </w:r>
      <w:r w:rsidRPr="00AF4474">
        <w:rPr>
          <w:rFonts w:ascii="Liberation Serif" w:eastAsia="Calibri" w:hAnsi="Liberation Serif" w:cs="Liberation Serif"/>
          <w:sz w:val="28"/>
          <w:szCs w:val="28"/>
          <w:lang w:eastAsia="en-US"/>
        </w:rPr>
        <w:t xml:space="preserve"> контроля и их целевые значения, индикативные показатели муниципального </w:t>
      </w:r>
      <w:r w:rsidRPr="00AF4474">
        <w:rPr>
          <w:rFonts w:ascii="Liberation Serif" w:eastAsia="Calibri" w:hAnsi="Liberation Serif" w:cs="Liberation Serif"/>
          <w:iCs/>
          <w:sz w:val="28"/>
          <w:szCs w:val="28"/>
          <w:lang w:eastAsia="en-US"/>
        </w:rPr>
        <w:t>жилищного</w:t>
      </w:r>
      <w:r w:rsidRPr="00AF4474">
        <w:rPr>
          <w:rFonts w:ascii="Liberation Serif" w:eastAsia="Calibri" w:hAnsi="Liberation Serif" w:cs="Liberation Serif"/>
          <w:sz w:val="28"/>
          <w:szCs w:val="28"/>
          <w:lang w:eastAsia="en-US"/>
        </w:rPr>
        <w:t xml:space="preserve"> контроля </w:t>
      </w:r>
      <w:r w:rsidRPr="00AF4474">
        <w:rPr>
          <w:rFonts w:ascii="Liberation Serif" w:eastAsia="Calibri" w:hAnsi="Liberation Serif" w:cs="Liberation Serif"/>
          <w:iCs/>
          <w:sz w:val="28"/>
          <w:szCs w:val="28"/>
          <w:lang w:eastAsia="en-US"/>
        </w:rPr>
        <w:t xml:space="preserve">утверждаются решением Думы </w:t>
      </w:r>
      <w:r w:rsidRPr="00AF4474">
        <w:rPr>
          <w:rFonts w:ascii="Liberation Serif" w:eastAsia="Calibri" w:hAnsi="Liberation Serif" w:cs="Liberation Serif"/>
          <w:color w:val="000000"/>
          <w:sz w:val="28"/>
          <w:szCs w:val="28"/>
          <w:lang w:eastAsia="en-US"/>
        </w:rPr>
        <w:t>Невьянского муниципального округа</w:t>
      </w:r>
      <w:r w:rsidRPr="00AF4474">
        <w:rPr>
          <w:rFonts w:ascii="Liberation Serif" w:eastAsia="Calibri" w:hAnsi="Liberation Serif" w:cs="Liberation Serif"/>
          <w:iCs/>
          <w:sz w:val="28"/>
          <w:szCs w:val="28"/>
          <w:lang w:eastAsia="en-US"/>
        </w:rPr>
        <w:t>.</w:t>
      </w:r>
    </w:p>
    <w:p w14:paraId="46834B15"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86. Орган контроля ежегодно осуществляет подготовку доклада о </w:t>
      </w:r>
      <w:r w:rsidRPr="00AF4474">
        <w:rPr>
          <w:rFonts w:ascii="Liberation Serif" w:eastAsia="Calibri" w:hAnsi="Liberation Serif" w:cs="Liberation Serif"/>
          <w:iCs/>
          <w:sz w:val="28"/>
          <w:szCs w:val="28"/>
          <w:lang w:eastAsia="en-US"/>
        </w:rPr>
        <w:t xml:space="preserve">муниципальном жилищном контроле </w:t>
      </w:r>
      <w:r w:rsidRPr="00AF4474">
        <w:rPr>
          <w:rFonts w:ascii="Liberation Serif" w:eastAsia="Calibri" w:hAnsi="Liberation Serif" w:cs="Liberation Serif"/>
          <w:sz w:val="28"/>
          <w:szCs w:val="28"/>
          <w:lang w:eastAsia="en-US"/>
        </w:rPr>
        <w:t>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14:paraId="35E43627" w14:textId="77777777" w:rsidR="00AF4474" w:rsidRPr="00AF4474" w:rsidRDefault="00AF4474" w:rsidP="00AF4474">
      <w:pPr>
        <w:widowControl/>
        <w:suppressAutoHyphens/>
        <w:autoSpaceDE/>
        <w:adjustRightInd/>
        <w:ind w:firstLine="709"/>
        <w:jc w:val="both"/>
        <w:textAlignment w:val="baseline"/>
        <w:rPr>
          <w:rFonts w:ascii="Calibri" w:eastAsia="Calibri" w:hAnsi="Calibri"/>
          <w:lang w:eastAsia="en-US"/>
        </w:rPr>
      </w:pPr>
      <w:r w:rsidRPr="00AF4474">
        <w:rPr>
          <w:rFonts w:ascii="Liberation Serif" w:eastAsia="Calibri" w:hAnsi="Liberation Serif" w:cs="Liberation Serif"/>
          <w:sz w:val="28"/>
          <w:szCs w:val="28"/>
          <w:lang w:eastAsia="en-US"/>
        </w:rPr>
        <w:t xml:space="preserve">Организация подготовки доклада возлагается на орган </w:t>
      </w:r>
      <w:r w:rsidRPr="00AF4474">
        <w:rPr>
          <w:rFonts w:ascii="Liberation Serif" w:eastAsia="Calibri" w:hAnsi="Liberation Serif" w:cs="Liberation Serif"/>
          <w:iCs/>
          <w:sz w:val="28"/>
          <w:szCs w:val="28"/>
          <w:lang w:eastAsia="en-US"/>
        </w:rPr>
        <w:t>контроля</w:t>
      </w:r>
      <w:r w:rsidRPr="00AF4474">
        <w:rPr>
          <w:rFonts w:ascii="Liberation Serif" w:eastAsia="Calibri" w:hAnsi="Liberation Serif" w:cs="Liberation Serif"/>
          <w:sz w:val="28"/>
          <w:szCs w:val="28"/>
          <w:lang w:eastAsia="en-US"/>
        </w:rPr>
        <w:t>.</w:t>
      </w:r>
    </w:p>
    <w:p w14:paraId="63B0E5EB" w14:textId="77777777" w:rsidR="00926CBA" w:rsidRPr="007E056E" w:rsidRDefault="00926CBA" w:rsidP="00926CBA"/>
    <w:p w14:paraId="3B6DEFEA" w14:textId="77777777" w:rsid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3982BD1F" w14:textId="77777777" w:rsid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3716BA68" w14:textId="75D78487" w:rsidR="00926CBA" w:rsidRDefault="00926CBA" w:rsidP="00926CB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r w:rsidRPr="00926CBA">
        <w:rPr>
          <w:rFonts w:ascii="Liberation Serif" w:eastAsia="Calibri" w:hAnsi="Liberation Serif" w:cs="Liberation Serif"/>
          <w:sz w:val="24"/>
          <w:szCs w:val="24"/>
          <w:lang w:eastAsia="en-US"/>
        </w:rPr>
        <w:t>22</w:t>
      </w:r>
    </w:p>
    <w:p w14:paraId="68042B6C" w14:textId="77777777" w:rsidR="00926CBA" w:rsidRPr="00926CBA" w:rsidRDefault="00926CBA" w:rsidP="00926CBA">
      <w:pPr>
        <w:widowControl/>
        <w:suppressAutoHyphens/>
        <w:autoSpaceDE/>
        <w:adjustRightInd/>
        <w:ind w:firstLine="709"/>
        <w:jc w:val="center"/>
        <w:textAlignment w:val="baseline"/>
        <w:rPr>
          <w:rFonts w:ascii="Liberation Serif" w:eastAsia="Calibri" w:hAnsi="Liberation Serif" w:cs="Liberation Serif"/>
          <w:sz w:val="24"/>
          <w:szCs w:val="24"/>
          <w:lang w:eastAsia="en-US"/>
        </w:rPr>
      </w:pPr>
    </w:p>
    <w:p w14:paraId="064334BB" w14:textId="679E184A" w:rsidR="00926CBA" w:rsidRPr="00926CBA" w:rsidRDefault="00926CBA" w:rsidP="00926CBA">
      <w:pPr>
        <w:widowControl/>
        <w:suppressAutoHyphens/>
        <w:autoSpaceDE/>
        <w:adjustRightInd/>
        <w:ind w:firstLine="5954"/>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Приложение № 2</w:t>
      </w:r>
    </w:p>
    <w:p w14:paraId="2FA66A7B" w14:textId="77777777" w:rsidR="001C5CCA" w:rsidRDefault="00926CBA" w:rsidP="00926CBA">
      <w:pPr>
        <w:widowControl/>
        <w:suppressAutoHyphens/>
        <w:autoSpaceDE/>
        <w:adjustRightInd/>
        <w:ind w:left="5954"/>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У</w:t>
      </w:r>
      <w:r w:rsidR="001C5CCA">
        <w:rPr>
          <w:rFonts w:ascii="Liberation Serif" w:eastAsia="Calibri" w:hAnsi="Liberation Serif" w:cs="Liberation Serif"/>
          <w:sz w:val="28"/>
          <w:szCs w:val="28"/>
          <w:lang w:eastAsia="en-US"/>
        </w:rPr>
        <w:t>ТВЕРЖДЕНЫ</w:t>
      </w:r>
    </w:p>
    <w:p w14:paraId="5B4A8C40" w14:textId="20BE3FBE" w:rsidR="00926CBA" w:rsidRPr="00926CBA" w:rsidRDefault="00926CBA" w:rsidP="00926CBA">
      <w:pPr>
        <w:widowControl/>
        <w:suppressAutoHyphens/>
        <w:autoSpaceDE/>
        <w:adjustRightInd/>
        <w:ind w:left="5954"/>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решением Думы Невьянского муниципального округа</w:t>
      </w:r>
      <w:r w:rsidRPr="00926CBA">
        <w:rPr>
          <w:rFonts w:ascii="Liberation Serif" w:eastAsia="Calibri" w:hAnsi="Liberation Serif" w:cs="Liberation Serif"/>
          <w:sz w:val="28"/>
          <w:szCs w:val="28"/>
          <w:lang w:eastAsia="en-US"/>
        </w:rPr>
        <w:br/>
        <w:t xml:space="preserve">от </w:t>
      </w:r>
      <w:r w:rsidR="00B045D9">
        <w:rPr>
          <w:rFonts w:ascii="Liberation Serif" w:eastAsia="Calibri" w:hAnsi="Liberation Serif" w:cs="Liberation Serif"/>
          <w:sz w:val="28"/>
          <w:szCs w:val="28"/>
          <w:lang w:eastAsia="en-US"/>
        </w:rPr>
        <w:t>25.06.2025</w:t>
      </w:r>
      <w:r>
        <w:rPr>
          <w:rFonts w:ascii="Liberation Serif" w:eastAsia="Calibri" w:hAnsi="Liberation Serif" w:cs="Liberation Serif"/>
          <w:sz w:val="28"/>
          <w:szCs w:val="28"/>
          <w:lang w:eastAsia="en-US"/>
        </w:rPr>
        <w:t xml:space="preserve"> </w:t>
      </w:r>
      <w:r w:rsidRPr="00926CBA">
        <w:rPr>
          <w:rFonts w:ascii="Liberation Serif" w:eastAsia="Calibri" w:hAnsi="Liberation Serif" w:cs="Liberation Serif"/>
          <w:sz w:val="28"/>
          <w:szCs w:val="28"/>
          <w:lang w:eastAsia="en-US"/>
        </w:rPr>
        <w:t xml:space="preserve">  № </w:t>
      </w:r>
      <w:r>
        <w:rPr>
          <w:rFonts w:ascii="Liberation Serif" w:eastAsia="Calibri" w:hAnsi="Liberation Serif" w:cs="Liberation Serif"/>
          <w:sz w:val="28"/>
          <w:szCs w:val="28"/>
          <w:lang w:eastAsia="en-US"/>
        </w:rPr>
        <w:t xml:space="preserve"> </w:t>
      </w:r>
      <w:r w:rsidR="00B045D9">
        <w:rPr>
          <w:rFonts w:ascii="Liberation Serif" w:eastAsia="Calibri" w:hAnsi="Liberation Serif" w:cs="Liberation Serif"/>
          <w:sz w:val="28"/>
          <w:szCs w:val="28"/>
          <w:lang w:eastAsia="en-US"/>
        </w:rPr>
        <w:t>61</w:t>
      </w:r>
    </w:p>
    <w:p w14:paraId="72FAF05A" w14:textId="5B7D32FB" w:rsidR="00926CBA" w:rsidRPr="00926CBA" w:rsidRDefault="00926CBA" w:rsidP="000230C2">
      <w:pPr>
        <w:widowControl/>
        <w:suppressAutoHyphens/>
        <w:autoSpaceDE/>
        <w:adjustRightInd/>
        <w:jc w:val="both"/>
        <w:textAlignment w:val="baseline"/>
        <w:rPr>
          <w:rFonts w:ascii="Liberation Serif" w:eastAsia="Calibri" w:hAnsi="Liberation Serif" w:cs="Liberation Serif"/>
          <w:sz w:val="28"/>
          <w:szCs w:val="28"/>
          <w:lang w:eastAsia="en-US"/>
        </w:rPr>
      </w:pPr>
    </w:p>
    <w:p w14:paraId="1FE39838"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p w14:paraId="795368FE" w14:textId="77777777" w:rsidR="00926CBA" w:rsidRPr="00926CBA" w:rsidRDefault="00926CBA" w:rsidP="00926CBA">
      <w:pPr>
        <w:widowControl/>
        <w:suppressAutoHyphens/>
        <w:autoSpaceDE/>
        <w:adjustRightInd/>
        <w:ind w:firstLine="709"/>
        <w:jc w:val="center"/>
        <w:textAlignment w:val="baseline"/>
        <w:rPr>
          <w:rFonts w:ascii="Liberation Serif" w:eastAsia="Calibri" w:hAnsi="Liberation Serif" w:cs="Liberation Serif"/>
          <w:bCs/>
          <w:sz w:val="28"/>
          <w:szCs w:val="28"/>
          <w:lang w:eastAsia="en-US"/>
        </w:rPr>
      </w:pPr>
      <w:r w:rsidRPr="00926CBA">
        <w:rPr>
          <w:rFonts w:ascii="Liberation Serif" w:eastAsia="Calibri" w:hAnsi="Liberation Serif" w:cs="Liberation Serif"/>
          <w:bCs/>
          <w:sz w:val="28"/>
          <w:szCs w:val="28"/>
          <w:lang w:eastAsia="en-US"/>
        </w:rPr>
        <w:t>КЛЮЧЕВЫЕ ПОКАЗАТЕЛИ</w:t>
      </w:r>
    </w:p>
    <w:p w14:paraId="7E453E2A" w14:textId="47E8CA7C" w:rsidR="00926CBA" w:rsidRPr="00926CBA" w:rsidRDefault="00926CBA" w:rsidP="000230C2">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bCs/>
          <w:sz w:val="28"/>
          <w:szCs w:val="28"/>
          <w:lang w:eastAsia="en-US"/>
        </w:rPr>
        <w:t>в сфере муниципального жилищного контроля в Невьянском муниципальном округе и их</w:t>
      </w:r>
      <w:r w:rsidRPr="00926CBA">
        <w:rPr>
          <w:rFonts w:ascii="Liberation Serif" w:eastAsia="Calibri" w:hAnsi="Liberation Serif" w:cs="Liberation Serif"/>
          <w:sz w:val="28"/>
          <w:szCs w:val="28"/>
          <w:lang w:eastAsia="en-US"/>
        </w:rPr>
        <w:t xml:space="preserve"> </w:t>
      </w:r>
      <w:r w:rsidRPr="00926CBA">
        <w:rPr>
          <w:rFonts w:ascii="Liberation Serif" w:eastAsia="Calibri" w:hAnsi="Liberation Serif" w:cs="Liberation Serif"/>
          <w:bCs/>
          <w:sz w:val="28"/>
          <w:szCs w:val="28"/>
          <w:lang w:eastAsia="en-US"/>
        </w:rPr>
        <w:t>целевые значения, индикативные показатели в сфере муниципального жилищного контроля в Невьянском муниципальном округе</w:t>
      </w:r>
    </w:p>
    <w:p w14:paraId="416EDE93" w14:textId="77777777" w:rsidR="00926CBA" w:rsidRPr="00926CBA" w:rsidRDefault="00926CBA" w:rsidP="00926CBA">
      <w:pPr>
        <w:widowControl/>
        <w:numPr>
          <w:ilvl w:val="0"/>
          <w:numId w:val="29"/>
        </w:numPr>
        <w:suppressAutoHyphens/>
        <w:autoSpaceDE/>
        <w:adjustRightInd/>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 xml:space="preserve">Ключевые показатели в сфере муниципального </w:t>
      </w:r>
      <w:r w:rsidRPr="00926CBA">
        <w:rPr>
          <w:rFonts w:ascii="Liberation Serif" w:eastAsia="Calibri" w:hAnsi="Liberation Serif" w:cs="Liberation Serif"/>
          <w:bCs/>
          <w:sz w:val="28"/>
          <w:szCs w:val="28"/>
          <w:lang w:eastAsia="en-US"/>
        </w:rPr>
        <w:t>жилищного</w:t>
      </w:r>
      <w:r w:rsidRPr="00926CBA">
        <w:rPr>
          <w:rFonts w:ascii="Liberation Serif" w:eastAsia="Calibri" w:hAnsi="Liberation Serif" w:cs="Liberation Serif"/>
          <w:sz w:val="28"/>
          <w:szCs w:val="28"/>
          <w:lang w:eastAsia="en-US"/>
        </w:rPr>
        <w:t xml:space="preserve"> контроля в</w:t>
      </w:r>
      <w:r w:rsidRPr="00926CBA">
        <w:rPr>
          <w:rFonts w:ascii="Liberation Serif" w:eastAsia="Calibri" w:hAnsi="Liberation Serif" w:cs="Liberation Serif"/>
          <w:bCs/>
          <w:sz w:val="28"/>
          <w:szCs w:val="28"/>
          <w:lang w:eastAsia="en-US"/>
        </w:rPr>
        <w:t xml:space="preserve"> Невьянском муниципальном округе </w:t>
      </w:r>
      <w:r w:rsidRPr="00926CBA">
        <w:rPr>
          <w:rFonts w:ascii="Liberation Serif" w:eastAsia="Calibri" w:hAnsi="Liberation Serif" w:cs="Liberation Serif"/>
          <w:sz w:val="28"/>
          <w:szCs w:val="28"/>
          <w:lang w:eastAsia="en-US"/>
        </w:rPr>
        <w:t>и их целевые значения:</w:t>
      </w:r>
    </w:p>
    <w:tbl>
      <w:tblPr>
        <w:tblW w:w="9694" w:type="dxa"/>
        <w:tblLayout w:type="fixed"/>
        <w:tblCellMar>
          <w:left w:w="10" w:type="dxa"/>
          <w:right w:w="10" w:type="dxa"/>
        </w:tblCellMar>
        <w:tblLook w:val="0000" w:firstRow="0" w:lastRow="0" w:firstColumn="0" w:lastColumn="0" w:noHBand="0" w:noVBand="0"/>
      </w:tblPr>
      <w:tblGrid>
        <w:gridCol w:w="7852"/>
        <w:gridCol w:w="1842"/>
      </w:tblGrid>
      <w:tr w:rsidR="00926CBA" w:rsidRPr="00926CBA" w14:paraId="3226D28F" w14:textId="77777777" w:rsidTr="000230C2">
        <w:tc>
          <w:tcPr>
            <w:tcW w:w="78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5D770E"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Ключевые показатели</w:t>
            </w:r>
          </w:p>
          <w:p w14:paraId="7DAD4320"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F52A2B" w14:textId="77777777" w:rsidR="00926CBA" w:rsidRPr="00926CBA" w:rsidRDefault="00926CBA" w:rsidP="000230C2">
            <w:pPr>
              <w:widowControl/>
              <w:suppressAutoHyphens/>
              <w:autoSpaceDE/>
              <w:adjustRightInd/>
              <w:jc w:val="center"/>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Целевые значения</w:t>
            </w:r>
          </w:p>
          <w:p w14:paraId="2A5FA417"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w:t>
            </w:r>
          </w:p>
        </w:tc>
      </w:tr>
      <w:tr w:rsidR="00926CBA" w:rsidRPr="00926CBA" w14:paraId="790BA7AC" w14:textId="77777777" w:rsidTr="000230C2">
        <w:tc>
          <w:tcPr>
            <w:tcW w:w="7852" w:type="dxa"/>
            <w:tcBorders>
              <w:left w:val="single" w:sz="2" w:space="0" w:color="000000"/>
              <w:bottom w:val="single" w:sz="2" w:space="0" w:color="000000"/>
            </w:tcBorders>
            <w:shd w:val="clear" w:color="auto" w:fill="auto"/>
            <w:tcMar>
              <w:top w:w="55" w:type="dxa"/>
              <w:left w:w="55" w:type="dxa"/>
              <w:bottom w:w="55" w:type="dxa"/>
              <w:right w:w="55" w:type="dxa"/>
            </w:tcMar>
          </w:tcPr>
          <w:p w14:paraId="16688760"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Доля устраненных нарушений обязательных требований от числа выявленных нарушений обязательных требований</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1E3608"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70-80</w:t>
            </w:r>
          </w:p>
        </w:tc>
      </w:tr>
      <w:tr w:rsidR="00926CBA" w:rsidRPr="00926CBA" w14:paraId="7903D0E2" w14:textId="77777777" w:rsidTr="000230C2">
        <w:tc>
          <w:tcPr>
            <w:tcW w:w="7852" w:type="dxa"/>
            <w:tcBorders>
              <w:left w:val="single" w:sz="2" w:space="0" w:color="000000"/>
              <w:bottom w:val="single" w:sz="2" w:space="0" w:color="000000"/>
            </w:tcBorders>
            <w:shd w:val="clear" w:color="auto" w:fill="auto"/>
            <w:tcMar>
              <w:top w:w="55" w:type="dxa"/>
              <w:left w:w="55" w:type="dxa"/>
              <w:bottom w:w="55" w:type="dxa"/>
              <w:right w:w="55" w:type="dxa"/>
            </w:tcMar>
          </w:tcPr>
          <w:p w14:paraId="4F2C585C"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46AA65"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0</w:t>
            </w:r>
          </w:p>
        </w:tc>
      </w:tr>
      <w:tr w:rsidR="00926CBA" w:rsidRPr="00926CBA" w14:paraId="323DD5CE" w14:textId="77777777" w:rsidTr="000230C2">
        <w:tc>
          <w:tcPr>
            <w:tcW w:w="7852" w:type="dxa"/>
            <w:tcBorders>
              <w:left w:val="single" w:sz="2" w:space="0" w:color="000000"/>
            </w:tcBorders>
            <w:shd w:val="clear" w:color="auto" w:fill="auto"/>
            <w:tcMar>
              <w:top w:w="55" w:type="dxa"/>
              <w:left w:w="55" w:type="dxa"/>
              <w:bottom w:w="55" w:type="dxa"/>
              <w:right w:w="55" w:type="dxa"/>
            </w:tcMar>
          </w:tcPr>
          <w:p w14:paraId="22717965"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42" w:type="dxa"/>
            <w:tcBorders>
              <w:left w:val="single" w:sz="2" w:space="0" w:color="000000"/>
              <w:right w:val="single" w:sz="2" w:space="0" w:color="000000"/>
            </w:tcBorders>
            <w:shd w:val="clear" w:color="auto" w:fill="auto"/>
            <w:tcMar>
              <w:top w:w="55" w:type="dxa"/>
              <w:left w:w="55" w:type="dxa"/>
              <w:bottom w:w="55" w:type="dxa"/>
              <w:right w:w="55" w:type="dxa"/>
            </w:tcMar>
          </w:tcPr>
          <w:p w14:paraId="764AE4F1"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0</w:t>
            </w:r>
          </w:p>
        </w:tc>
      </w:tr>
      <w:tr w:rsidR="00926CBA" w:rsidRPr="00926CBA" w14:paraId="12B0B486" w14:textId="77777777" w:rsidTr="00757F95">
        <w:trPr>
          <w:trHeight w:val="25"/>
        </w:trPr>
        <w:tc>
          <w:tcPr>
            <w:tcW w:w="7852" w:type="dxa"/>
            <w:tcBorders>
              <w:left w:val="single" w:sz="2" w:space="0" w:color="000000"/>
              <w:bottom w:val="single" w:sz="2" w:space="0" w:color="000000"/>
            </w:tcBorders>
            <w:shd w:val="clear" w:color="auto" w:fill="auto"/>
            <w:tcMar>
              <w:top w:w="55" w:type="dxa"/>
              <w:left w:w="55" w:type="dxa"/>
              <w:bottom w:w="55" w:type="dxa"/>
              <w:right w:w="55" w:type="dxa"/>
            </w:tcMar>
          </w:tcPr>
          <w:p w14:paraId="09401B2D" w14:textId="77777777" w:rsidR="00926CBA" w:rsidRPr="00757F95" w:rsidRDefault="00926CBA" w:rsidP="000230C2">
            <w:pPr>
              <w:widowControl/>
              <w:suppressAutoHyphens/>
              <w:autoSpaceDE/>
              <w:adjustRightInd/>
              <w:jc w:val="both"/>
              <w:textAlignment w:val="baseline"/>
              <w:rPr>
                <w:rFonts w:ascii="Liberation Serif" w:eastAsia="Calibri" w:hAnsi="Liberation Serif" w:cs="Liberation Serif"/>
                <w:sz w:val="20"/>
                <w:szCs w:val="20"/>
                <w:lang w:eastAsia="en-US"/>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5F50EE" w14:textId="77777777" w:rsidR="00926CBA" w:rsidRPr="00926CBA" w:rsidRDefault="00926CBA" w:rsidP="000230C2">
            <w:pPr>
              <w:widowControl/>
              <w:suppressAutoHyphens/>
              <w:autoSpaceDE/>
              <w:adjustRightInd/>
              <w:jc w:val="both"/>
              <w:textAlignment w:val="baseline"/>
              <w:rPr>
                <w:rFonts w:ascii="Liberation Serif" w:eastAsia="Calibri" w:hAnsi="Liberation Serif" w:cs="Liberation Serif"/>
                <w:sz w:val="28"/>
                <w:szCs w:val="28"/>
                <w:lang w:eastAsia="en-US"/>
              </w:rPr>
            </w:pPr>
          </w:p>
        </w:tc>
      </w:tr>
    </w:tbl>
    <w:p w14:paraId="40B19330" w14:textId="6D199FD2" w:rsidR="00926CBA" w:rsidRPr="00926CBA" w:rsidRDefault="00926CBA" w:rsidP="000230C2">
      <w:pPr>
        <w:widowControl/>
        <w:suppressAutoHyphens/>
        <w:autoSpaceDE/>
        <w:adjustRightInd/>
        <w:jc w:val="both"/>
        <w:textAlignment w:val="baseline"/>
        <w:rPr>
          <w:rFonts w:ascii="Liberation Serif" w:eastAsia="Calibri" w:hAnsi="Liberation Serif" w:cs="Liberation Serif"/>
          <w:sz w:val="28"/>
          <w:szCs w:val="28"/>
          <w:lang w:eastAsia="en-US"/>
        </w:rPr>
      </w:pPr>
    </w:p>
    <w:p w14:paraId="77686A2E" w14:textId="77777777" w:rsidR="00926CBA" w:rsidRPr="00926CBA" w:rsidRDefault="00926CBA" w:rsidP="00926CBA">
      <w:pPr>
        <w:widowControl/>
        <w:numPr>
          <w:ilvl w:val="0"/>
          <w:numId w:val="29"/>
        </w:numPr>
        <w:suppressAutoHyphens/>
        <w:autoSpaceDE/>
        <w:adjustRightInd/>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 xml:space="preserve">Индикативные показатели в сфере муниципального </w:t>
      </w:r>
      <w:r w:rsidRPr="00926CBA">
        <w:rPr>
          <w:rFonts w:ascii="Liberation Serif" w:eastAsia="Calibri" w:hAnsi="Liberation Serif" w:cs="Liberation Serif"/>
          <w:bCs/>
          <w:sz w:val="28"/>
          <w:szCs w:val="28"/>
          <w:lang w:eastAsia="en-US"/>
        </w:rPr>
        <w:t>жилищного</w:t>
      </w:r>
      <w:r w:rsidRPr="00926CBA">
        <w:rPr>
          <w:rFonts w:ascii="Liberation Serif" w:eastAsia="Calibri" w:hAnsi="Liberation Serif" w:cs="Liberation Serif"/>
          <w:sz w:val="28"/>
          <w:szCs w:val="28"/>
          <w:lang w:eastAsia="en-US"/>
        </w:rPr>
        <w:t xml:space="preserve"> контроля </w:t>
      </w:r>
      <w:r w:rsidRPr="00926CBA">
        <w:rPr>
          <w:rFonts w:ascii="Liberation Serif" w:eastAsia="Calibri" w:hAnsi="Liberation Serif" w:cs="Liberation Serif"/>
          <w:bCs/>
          <w:sz w:val="28"/>
          <w:szCs w:val="28"/>
          <w:lang w:eastAsia="en-US"/>
        </w:rPr>
        <w:t>в</w:t>
      </w:r>
      <w:r w:rsidRPr="00926CBA">
        <w:rPr>
          <w:rFonts w:ascii="Liberation Serif" w:eastAsia="Calibri" w:hAnsi="Liberation Serif" w:cs="Liberation Serif"/>
          <w:sz w:val="28"/>
          <w:szCs w:val="28"/>
          <w:lang w:eastAsia="en-US"/>
        </w:rPr>
        <w:t xml:space="preserve"> Невьянском муниципальном округе:</w:t>
      </w:r>
    </w:p>
    <w:p w14:paraId="7BBE6D6E"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1) количество обращений граждан и организаций о нарушении обязательных требований, поступивших в орган муниципального контроля;</w:t>
      </w:r>
    </w:p>
    <w:p w14:paraId="53790594"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2) количество проведенных органом муниципального контроля внеплановых контрольных мероприятий;</w:t>
      </w:r>
    </w:p>
    <w:p w14:paraId="64D7D8E7"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47A90377"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4) количество выявленных органом муниципального контроля нарушений обязательных требований;</w:t>
      </w:r>
    </w:p>
    <w:p w14:paraId="39F6B523"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5) количество устраненных нарушений обязательных требований;</w:t>
      </w:r>
    </w:p>
    <w:p w14:paraId="488FCF70"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6) количество поступивших возражений в отношении акта контрольного мероприятия;</w:t>
      </w:r>
    </w:p>
    <w:p w14:paraId="5015DFB7"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r w:rsidRPr="00926CBA">
        <w:rPr>
          <w:rFonts w:ascii="Liberation Serif" w:eastAsia="Calibri" w:hAnsi="Liberation Serif" w:cs="Liberation Serif"/>
          <w:sz w:val="28"/>
          <w:szCs w:val="28"/>
          <w:lang w:eastAsia="en-US"/>
        </w:rPr>
        <w:t>7) количество выданных органом муниципального контроля предписаний об устранении нарушений обязательных требований.</w:t>
      </w:r>
    </w:p>
    <w:p w14:paraId="72345C20" w14:textId="77777777" w:rsidR="00926CBA" w:rsidRPr="00926CBA" w:rsidRDefault="00926CBA" w:rsidP="00926CBA">
      <w:pPr>
        <w:widowControl/>
        <w:suppressAutoHyphens/>
        <w:autoSpaceDE/>
        <w:adjustRightInd/>
        <w:ind w:firstLine="709"/>
        <w:jc w:val="both"/>
        <w:textAlignment w:val="baseline"/>
        <w:rPr>
          <w:rFonts w:ascii="Liberation Serif" w:eastAsia="Calibri" w:hAnsi="Liberation Serif" w:cs="Liberation Serif"/>
          <w:sz w:val="28"/>
          <w:szCs w:val="28"/>
          <w:lang w:eastAsia="en-US"/>
        </w:rPr>
      </w:pPr>
    </w:p>
    <w:sectPr w:rsidR="00926CBA" w:rsidRPr="00926CBA" w:rsidSect="00AF4474">
      <w:footerReference w:type="default" r:id="rId9"/>
      <w:pgSz w:w="11910" w:h="16840"/>
      <w:pgMar w:top="567"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6210A" w14:textId="77777777" w:rsidR="00B13809" w:rsidRDefault="00B13809" w:rsidP="005C7D3B">
      <w:r>
        <w:separator/>
      </w:r>
    </w:p>
  </w:endnote>
  <w:endnote w:type="continuationSeparator" w:id="0">
    <w:p w14:paraId="2E029D66" w14:textId="77777777" w:rsidR="00B13809" w:rsidRDefault="00B13809"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8BA7"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749F" w14:textId="77777777" w:rsidR="00B13809" w:rsidRDefault="00B13809" w:rsidP="005C7D3B">
      <w:r>
        <w:separator/>
      </w:r>
    </w:p>
  </w:footnote>
  <w:footnote w:type="continuationSeparator" w:id="0">
    <w:p w14:paraId="047D1D6A" w14:textId="77777777" w:rsidR="00B13809" w:rsidRDefault="00B13809" w:rsidP="005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1C2D75"/>
    <w:multiLevelType w:val="multilevel"/>
    <w:tmpl w:val="3E62A9F4"/>
    <w:lvl w:ilvl="0">
      <w:start w:val="1"/>
      <w:numFmt w:val="decimal"/>
      <w:lvlText w:val="%1."/>
      <w:lvlJc w:val="left"/>
      <w:pPr>
        <w:ind w:left="1069" w:hanging="360"/>
      </w:pPr>
      <w:rPr>
        <w:rFonts w:ascii="Liberation Serif" w:hAnsi="Liberation Serif" w:cs="Liberation Serif"/>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6"/>
  </w:num>
  <w:num w:numId="21">
    <w:abstractNumId w:val="22"/>
  </w:num>
  <w:num w:numId="22">
    <w:abstractNumId w:val="23"/>
  </w:num>
  <w:num w:numId="23">
    <w:abstractNumId w:val="24"/>
  </w:num>
  <w:num w:numId="24">
    <w:abstractNumId w:val="21"/>
  </w:num>
  <w:num w:numId="25">
    <w:abstractNumId w:val="20"/>
  </w:num>
  <w:num w:numId="26">
    <w:abstractNumId w:val="27"/>
  </w:num>
  <w:num w:numId="27">
    <w:abstractNumId w:val="19"/>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230C2"/>
    <w:rsid w:val="000327B3"/>
    <w:rsid w:val="00042DFB"/>
    <w:rsid w:val="00047696"/>
    <w:rsid w:val="000527E8"/>
    <w:rsid w:val="000538CF"/>
    <w:rsid w:val="00055C4F"/>
    <w:rsid w:val="000604C4"/>
    <w:rsid w:val="0008520D"/>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14E65"/>
    <w:rsid w:val="00124278"/>
    <w:rsid w:val="00125459"/>
    <w:rsid w:val="00135941"/>
    <w:rsid w:val="001443DC"/>
    <w:rsid w:val="00145B63"/>
    <w:rsid w:val="00146879"/>
    <w:rsid w:val="00156790"/>
    <w:rsid w:val="001651A8"/>
    <w:rsid w:val="00171E19"/>
    <w:rsid w:val="001809F2"/>
    <w:rsid w:val="00181BAD"/>
    <w:rsid w:val="001824A2"/>
    <w:rsid w:val="00186351"/>
    <w:rsid w:val="001C5CCA"/>
    <w:rsid w:val="001D52AC"/>
    <w:rsid w:val="001D7245"/>
    <w:rsid w:val="001F02F6"/>
    <w:rsid w:val="001F3328"/>
    <w:rsid w:val="001F3AAA"/>
    <w:rsid w:val="001F7466"/>
    <w:rsid w:val="00201CCF"/>
    <w:rsid w:val="00202448"/>
    <w:rsid w:val="002078BB"/>
    <w:rsid w:val="0021007F"/>
    <w:rsid w:val="00213A79"/>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1334"/>
    <w:rsid w:val="002C2E84"/>
    <w:rsid w:val="002D20A1"/>
    <w:rsid w:val="002D387B"/>
    <w:rsid w:val="002F0852"/>
    <w:rsid w:val="002F52FD"/>
    <w:rsid w:val="002F559B"/>
    <w:rsid w:val="00312865"/>
    <w:rsid w:val="00313569"/>
    <w:rsid w:val="003200BE"/>
    <w:rsid w:val="003209FE"/>
    <w:rsid w:val="0032332D"/>
    <w:rsid w:val="003267F5"/>
    <w:rsid w:val="00335B03"/>
    <w:rsid w:val="003674D3"/>
    <w:rsid w:val="00372159"/>
    <w:rsid w:val="003810C3"/>
    <w:rsid w:val="0038312C"/>
    <w:rsid w:val="00390C5A"/>
    <w:rsid w:val="00393216"/>
    <w:rsid w:val="00396C83"/>
    <w:rsid w:val="003A575F"/>
    <w:rsid w:val="003A6C05"/>
    <w:rsid w:val="003B37F8"/>
    <w:rsid w:val="003B6CD9"/>
    <w:rsid w:val="003B7EC3"/>
    <w:rsid w:val="003C259B"/>
    <w:rsid w:val="003C4A18"/>
    <w:rsid w:val="003C4F68"/>
    <w:rsid w:val="003D145B"/>
    <w:rsid w:val="003D3CF0"/>
    <w:rsid w:val="003D4F9F"/>
    <w:rsid w:val="003E6E05"/>
    <w:rsid w:val="003F5E9E"/>
    <w:rsid w:val="003F6678"/>
    <w:rsid w:val="00402B3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3442"/>
    <w:rsid w:val="004E489C"/>
    <w:rsid w:val="004F7437"/>
    <w:rsid w:val="00507270"/>
    <w:rsid w:val="005074A7"/>
    <w:rsid w:val="005207D9"/>
    <w:rsid w:val="00541A56"/>
    <w:rsid w:val="005429F9"/>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D1DA8"/>
    <w:rsid w:val="006D3FE2"/>
    <w:rsid w:val="006D4750"/>
    <w:rsid w:val="006D7001"/>
    <w:rsid w:val="006E47BA"/>
    <w:rsid w:val="006F2294"/>
    <w:rsid w:val="00710C19"/>
    <w:rsid w:val="0071611C"/>
    <w:rsid w:val="00723469"/>
    <w:rsid w:val="00726F63"/>
    <w:rsid w:val="007301EC"/>
    <w:rsid w:val="00736708"/>
    <w:rsid w:val="0074295D"/>
    <w:rsid w:val="00757F95"/>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56E8"/>
    <w:rsid w:val="008450A5"/>
    <w:rsid w:val="00845AB0"/>
    <w:rsid w:val="00846B31"/>
    <w:rsid w:val="00870FF2"/>
    <w:rsid w:val="008766E0"/>
    <w:rsid w:val="00882832"/>
    <w:rsid w:val="00892ED9"/>
    <w:rsid w:val="00897237"/>
    <w:rsid w:val="008A6FD1"/>
    <w:rsid w:val="008A71CF"/>
    <w:rsid w:val="008E7354"/>
    <w:rsid w:val="0090307D"/>
    <w:rsid w:val="00926CBA"/>
    <w:rsid w:val="00956E46"/>
    <w:rsid w:val="00961CE3"/>
    <w:rsid w:val="00972CD3"/>
    <w:rsid w:val="00974762"/>
    <w:rsid w:val="00986143"/>
    <w:rsid w:val="0099341A"/>
    <w:rsid w:val="009A3079"/>
    <w:rsid w:val="009A4A28"/>
    <w:rsid w:val="009B1C80"/>
    <w:rsid w:val="009B314D"/>
    <w:rsid w:val="009D1327"/>
    <w:rsid w:val="009E2A56"/>
    <w:rsid w:val="009E2FA1"/>
    <w:rsid w:val="009E3A5F"/>
    <w:rsid w:val="009F35C4"/>
    <w:rsid w:val="009F3A86"/>
    <w:rsid w:val="00A014CD"/>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1460"/>
    <w:rsid w:val="00AB37CF"/>
    <w:rsid w:val="00AB56F7"/>
    <w:rsid w:val="00AC7BE1"/>
    <w:rsid w:val="00AD5A4D"/>
    <w:rsid w:val="00AE0010"/>
    <w:rsid w:val="00AE423C"/>
    <w:rsid w:val="00AF0DC0"/>
    <w:rsid w:val="00AF4474"/>
    <w:rsid w:val="00B045D9"/>
    <w:rsid w:val="00B047E6"/>
    <w:rsid w:val="00B13809"/>
    <w:rsid w:val="00B14510"/>
    <w:rsid w:val="00B15458"/>
    <w:rsid w:val="00B24815"/>
    <w:rsid w:val="00B47BD6"/>
    <w:rsid w:val="00B50AEB"/>
    <w:rsid w:val="00B5417B"/>
    <w:rsid w:val="00B6193E"/>
    <w:rsid w:val="00B6524F"/>
    <w:rsid w:val="00B75440"/>
    <w:rsid w:val="00B7759A"/>
    <w:rsid w:val="00B950CA"/>
    <w:rsid w:val="00BB1B4B"/>
    <w:rsid w:val="00BB3C56"/>
    <w:rsid w:val="00BC6750"/>
    <w:rsid w:val="00BD2E8C"/>
    <w:rsid w:val="00BD342D"/>
    <w:rsid w:val="00BD6EE3"/>
    <w:rsid w:val="00BE17DD"/>
    <w:rsid w:val="00BE2D3E"/>
    <w:rsid w:val="00BE5D4A"/>
    <w:rsid w:val="00BF177C"/>
    <w:rsid w:val="00BF43F2"/>
    <w:rsid w:val="00C000E6"/>
    <w:rsid w:val="00C30D97"/>
    <w:rsid w:val="00C35A13"/>
    <w:rsid w:val="00C401D7"/>
    <w:rsid w:val="00C42BED"/>
    <w:rsid w:val="00C435A3"/>
    <w:rsid w:val="00C506A4"/>
    <w:rsid w:val="00C5528B"/>
    <w:rsid w:val="00C55F7A"/>
    <w:rsid w:val="00C678C6"/>
    <w:rsid w:val="00C805D1"/>
    <w:rsid w:val="00C8339F"/>
    <w:rsid w:val="00C83EB6"/>
    <w:rsid w:val="00C855F9"/>
    <w:rsid w:val="00C90553"/>
    <w:rsid w:val="00C92819"/>
    <w:rsid w:val="00C93B42"/>
    <w:rsid w:val="00C9437F"/>
    <w:rsid w:val="00C9534D"/>
    <w:rsid w:val="00CA39B4"/>
    <w:rsid w:val="00CA70B2"/>
    <w:rsid w:val="00CB09C5"/>
    <w:rsid w:val="00CB656F"/>
    <w:rsid w:val="00CC4529"/>
    <w:rsid w:val="00CD618A"/>
    <w:rsid w:val="00CE2C64"/>
    <w:rsid w:val="00CF0623"/>
    <w:rsid w:val="00CF6E1B"/>
    <w:rsid w:val="00D078E7"/>
    <w:rsid w:val="00D10A04"/>
    <w:rsid w:val="00D2090D"/>
    <w:rsid w:val="00D27438"/>
    <w:rsid w:val="00D40827"/>
    <w:rsid w:val="00D41FDC"/>
    <w:rsid w:val="00D53585"/>
    <w:rsid w:val="00D6026C"/>
    <w:rsid w:val="00D67FF4"/>
    <w:rsid w:val="00D7608F"/>
    <w:rsid w:val="00D81A0C"/>
    <w:rsid w:val="00D87E96"/>
    <w:rsid w:val="00D9738C"/>
    <w:rsid w:val="00DA6770"/>
    <w:rsid w:val="00DB4C45"/>
    <w:rsid w:val="00DB4FF2"/>
    <w:rsid w:val="00DB52C5"/>
    <w:rsid w:val="00DC5A01"/>
    <w:rsid w:val="00DD4D5D"/>
    <w:rsid w:val="00DD6673"/>
    <w:rsid w:val="00DF4331"/>
    <w:rsid w:val="00DF6C53"/>
    <w:rsid w:val="00DF70CE"/>
    <w:rsid w:val="00DF7A38"/>
    <w:rsid w:val="00E0526E"/>
    <w:rsid w:val="00E106F7"/>
    <w:rsid w:val="00E23194"/>
    <w:rsid w:val="00E36338"/>
    <w:rsid w:val="00E47178"/>
    <w:rsid w:val="00E50177"/>
    <w:rsid w:val="00E529E5"/>
    <w:rsid w:val="00E54AD5"/>
    <w:rsid w:val="00E55541"/>
    <w:rsid w:val="00E64211"/>
    <w:rsid w:val="00E71B29"/>
    <w:rsid w:val="00E817B7"/>
    <w:rsid w:val="00E92BC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0AE4"/>
    <w:rsid w:val="00F719E5"/>
    <w:rsid w:val="00F80E10"/>
    <w:rsid w:val="00FA3274"/>
    <w:rsid w:val="00FA63BD"/>
    <w:rsid w:val="00FB0150"/>
    <w:rsid w:val="00FB04A6"/>
    <w:rsid w:val="00FB1660"/>
    <w:rsid w:val="00FB611A"/>
    <w:rsid w:val="00FC020B"/>
    <w:rsid w:val="00FC5583"/>
    <w:rsid w:val="00FE062B"/>
    <w:rsid w:val="00FE155A"/>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C3E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CBA"/>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Standard">
    <w:name w:val="Standard"/>
    <w:rsid w:val="00DB4FF2"/>
    <w:pPr>
      <w:suppressAutoHyphens/>
      <w:autoSpaceDN w:val="0"/>
    </w:pPr>
    <w:rPr>
      <w:rFonts w:ascii="Liberation Serif" w:eastAsia="SimSun" w:hAnsi="Liberation Serif" w:cs="Mangal"/>
      <w:kern w:val="3"/>
      <w:sz w:val="24"/>
      <w:szCs w:val="24"/>
      <w:lang w:val="en-US" w:eastAsia="zh-CN" w:bidi="hi-IN"/>
    </w:rPr>
  </w:style>
  <w:style w:type="character" w:styleId="af3">
    <w:name w:val="annotation reference"/>
    <w:basedOn w:val="a0"/>
    <w:uiPriority w:val="99"/>
    <w:semiHidden/>
    <w:unhideWhenUsed/>
    <w:rsid w:val="00A014CD"/>
    <w:rPr>
      <w:sz w:val="16"/>
      <w:szCs w:val="16"/>
    </w:rPr>
  </w:style>
  <w:style w:type="paragraph" w:styleId="af4">
    <w:name w:val="annotation text"/>
    <w:basedOn w:val="a"/>
    <w:link w:val="af5"/>
    <w:uiPriority w:val="99"/>
    <w:semiHidden/>
    <w:unhideWhenUsed/>
    <w:rsid w:val="00A014CD"/>
    <w:rPr>
      <w:sz w:val="20"/>
      <w:szCs w:val="20"/>
    </w:rPr>
  </w:style>
  <w:style w:type="character" w:customStyle="1" w:styleId="af5">
    <w:name w:val="Текст примечания Знак"/>
    <w:basedOn w:val="a0"/>
    <w:link w:val="af4"/>
    <w:uiPriority w:val="99"/>
    <w:semiHidden/>
    <w:rsid w:val="00A014CD"/>
    <w:rPr>
      <w:rFonts w:ascii="Times New Roman" w:hAnsi="Times New Roman"/>
    </w:rPr>
  </w:style>
  <w:style w:type="paragraph" w:styleId="af6">
    <w:name w:val="annotation subject"/>
    <w:basedOn w:val="af4"/>
    <w:next w:val="af4"/>
    <w:link w:val="af7"/>
    <w:uiPriority w:val="99"/>
    <w:semiHidden/>
    <w:unhideWhenUsed/>
    <w:rsid w:val="00A014CD"/>
    <w:rPr>
      <w:b/>
      <w:bCs/>
    </w:rPr>
  </w:style>
  <w:style w:type="character" w:customStyle="1" w:styleId="af7">
    <w:name w:val="Тема примечания Знак"/>
    <w:basedOn w:val="af5"/>
    <w:link w:val="af6"/>
    <w:uiPriority w:val="99"/>
    <w:semiHidden/>
    <w:rsid w:val="00A014C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CBA"/>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Standard">
    <w:name w:val="Standard"/>
    <w:rsid w:val="00DB4FF2"/>
    <w:pPr>
      <w:suppressAutoHyphens/>
      <w:autoSpaceDN w:val="0"/>
    </w:pPr>
    <w:rPr>
      <w:rFonts w:ascii="Liberation Serif" w:eastAsia="SimSun" w:hAnsi="Liberation Serif" w:cs="Mangal"/>
      <w:kern w:val="3"/>
      <w:sz w:val="24"/>
      <w:szCs w:val="24"/>
      <w:lang w:val="en-US" w:eastAsia="zh-CN" w:bidi="hi-IN"/>
    </w:rPr>
  </w:style>
  <w:style w:type="character" w:styleId="af3">
    <w:name w:val="annotation reference"/>
    <w:basedOn w:val="a0"/>
    <w:uiPriority w:val="99"/>
    <w:semiHidden/>
    <w:unhideWhenUsed/>
    <w:rsid w:val="00A014CD"/>
    <w:rPr>
      <w:sz w:val="16"/>
      <w:szCs w:val="16"/>
    </w:rPr>
  </w:style>
  <w:style w:type="paragraph" w:styleId="af4">
    <w:name w:val="annotation text"/>
    <w:basedOn w:val="a"/>
    <w:link w:val="af5"/>
    <w:uiPriority w:val="99"/>
    <w:semiHidden/>
    <w:unhideWhenUsed/>
    <w:rsid w:val="00A014CD"/>
    <w:rPr>
      <w:sz w:val="20"/>
      <w:szCs w:val="20"/>
    </w:rPr>
  </w:style>
  <w:style w:type="character" w:customStyle="1" w:styleId="af5">
    <w:name w:val="Текст примечания Знак"/>
    <w:basedOn w:val="a0"/>
    <w:link w:val="af4"/>
    <w:uiPriority w:val="99"/>
    <w:semiHidden/>
    <w:rsid w:val="00A014CD"/>
    <w:rPr>
      <w:rFonts w:ascii="Times New Roman" w:hAnsi="Times New Roman"/>
    </w:rPr>
  </w:style>
  <w:style w:type="paragraph" w:styleId="af6">
    <w:name w:val="annotation subject"/>
    <w:basedOn w:val="af4"/>
    <w:next w:val="af4"/>
    <w:link w:val="af7"/>
    <w:uiPriority w:val="99"/>
    <w:semiHidden/>
    <w:unhideWhenUsed/>
    <w:rsid w:val="00A014CD"/>
    <w:rPr>
      <w:b/>
      <w:bCs/>
    </w:rPr>
  </w:style>
  <w:style w:type="character" w:customStyle="1" w:styleId="af7">
    <w:name w:val="Тема примечания Знак"/>
    <w:basedOn w:val="af5"/>
    <w:link w:val="af6"/>
    <w:uiPriority w:val="99"/>
    <w:semiHidden/>
    <w:rsid w:val="00A014C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B70F-37EB-4DA3-8A5A-76096684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53276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2019-09-30T09:10:00Z</cp:lastPrinted>
  <dcterms:created xsi:type="dcterms:W3CDTF">2025-07-06T20:17:00Z</dcterms:created>
  <dcterms:modified xsi:type="dcterms:W3CDTF">2025-07-06T20:17:00Z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