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CB4" w:rsidRPr="004B410D" w:rsidRDefault="00E43CB4" w:rsidP="0068586A">
      <w:pPr>
        <w:jc w:val="both"/>
        <w:rPr>
          <w:rFonts w:ascii="Liberation Serif" w:hAnsi="Liberation Serif"/>
          <w:b/>
          <w:sz w:val="24"/>
          <w:szCs w:val="24"/>
        </w:rPr>
      </w:pPr>
    </w:p>
    <w:p w:rsidR="005E0653" w:rsidRPr="004B410D" w:rsidRDefault="005E0653" w:rsidP="005E0653">
      <w:pPr>
        <w:ind w:left="5103"/>
        <w:rPr>
          <w:rFonts w:ascii="Liberation Serif" w:hAnsi="Liberation Serif"/>
        </w:rPr>
      </w:pPr>
      <w:r w:rsidRPr="004B410D">
        <w:rPr>
          <w:rFonts w:ascii="Liberation Serif" w:hAnsi="Liberation Serif"/>
        </w:rPr>
        <w:t xml:space="preserve">Приложение </w:t>
      </w:r>
    </w:p>
    <w:p w:rsidR="005E0653" w:rsidRPr="004B410D" w:rsidRDefault="005E0653" w:rsidP="005E0653">
      <w:pPr>
        <w:ind w:left="5103"/>
        <w:rPr>
          <w:rFonts w:ascii="Liberation Serif" w:hAnsi="Liberation Serif"/>
        </w:rPr>
      </w:pPr>
      <w:r w:rsidRPr="004B410D">
        <w:rPr>
          <w:rFonts w:ascii="Liberation Serif" w:hAnsi="Liberation Serif"/>
        </w:rPr>
        <w:t>к решению Думы                                                   Невьянского</w:t>
      </w:r>
      <w:r w:rsidR="007F0792">
        <w:rPr>
          <w:rFonts w:ascii="Liberation Serif" w:hAnsi="Liberation Serif"/>
        </w:rPr>
        <w:t xml:space="preserve"> муниципального</w:t>
      </w:r>
      <w:r w:rsidRPr="004B410D">
        <w:rPr>
          <w:rFonts w:ascii="Liberation Serif" w:hAnsi="Liberation Serif"/>
        </w:rPr>
        <w:t xml:space="preserve"> округа </w:t>
      </w:r>
    </w:p>
    <w:p w:rsidR="005E0653" w:rsidRPr="004B410D" w:rsidRDefault="005E0653" w:rsidP="005E0653">
      <w:pPr>
        <w:ind w:left="5103"/>
        <w:rPr>
          <w:rFonts w:ascii="Liberation Serif" w:hAnsi="Liberation Serif"/>
        </w:rPr>
      </w:pPr>
      <w:r w:rsidRPr="004B410D">
        <w:rPr>
          <w:rFonts w:ascii="Liberation Serif" w:hAnsi="Liberation Serif"/>
        </w:rPr>
        <w:t xml:space="preserve">от </w:t>
      </w:r>
      <w:r w:rsidR="007F0792">
        <w:rPr>
          <w:rFonts w:ascii="Liberation Serif" w:hAnsi="Liberation Serif"/>
        </w:rPr>
        <w:t>26.02.2025</w:t>
      </w:r>
      <w:r w:rsidR="00B71BB5" w:rsidRPr="004B410D">
        <w:rPr>
          <w:rFonts w:ascii="Liberation Serif" w:hAnsi="Liberation Serif"/>
        </w:rPr>
        <w:t xml:space="preserve">  № </w:t>
      </w:r>
      <w:r w:rsidR="00861A8C">
        <w:rPr>
          <w:rFonts w:ascii="Liberation Serif" w:hAnsi="Liberation Serif"/>
        </w:rPr>
        <w:t>20</w:t>
      </w:r>
      <w:bookmarkStart w:id="0" w:name="_GoBack"/>
      <w:bookmarkEnd w:id="0"/>
      <w:r w:rsidRPr="004B410D">
        <w:rPr>
          <w:rFonts w:ascii="Liberation Serif" w:hAnsi="Liberation Serif"/>
        </w:rPr>
        <w:t xml:space="preserve"> </w:t>
      </w:r>
    </w:p>
    <w:p w:rsidR="005E0653" w:rsidRPr="004B410D" w:rsidRDefault="005E0653" w:rsidP="005E0653">
      <w:pPr>
        <w:ind w:left="5103"/>
        <w:rPr>
          <w:rFonts w:ascii="Liberation Serif" w:hAnsi="Liberation Serif"/>
          <w:b/>
        </w:rPr>
      </w:pPr>
    </w:p>
    <w:p w:rsidR="00E57BD4" w:rsidRPr="004B410D" w:rsidRDefault="00E57BD4" w:rsidP="005E0653">
      <w:pPr>
        <w:ind w:left="5103"/>
        <w:rPr>
          <w:rFonts w:ascii="Liberation Serif" w:hAnsi="Liberation Serif"/>
          <w:b/>
        </w:rPr>
      </w:pPr>
    </w:p>
    <w:p w:rsidR="00A30229" w:rsidRPr="005A262F" w:rsidRDefault="00A30229" w:rsidP="00A30229">
      <w:pPr>
        <w:jc w:val="center"/>
        <w:rPr>
          <w:rFonts w:ascii="Liberation Serif" w:hAnsi="Liberation Serif" w:cs="Helvetica"/>
          <w:b/>
          <w:bCs/>
        </w:rPr>
      </w:pPr>
      <w:r>
        <w:rPr>
          <w:rStyle w:val="a9"/>
          <w:rFonts w:ascii="Liberation Serif" w:hAnsi="Liberation Serif" w:cs="Helvetica"/>
        </w:rPr>
        <w:t>О создании условий для организации горячего питания обучающихся в муниципальных общеобразовательных организациях</w:t>
      </w:r>
    </w:p>
    <w:p w:rsidR="00A30229" w:rsidRPr="00A77E1C" w:rsidRDefault="00A30229" w:rsidP="00A30229">
      <w:pPr>
        <w:pStyle w:val="a8"/>
        <w:shd w:val="clear" w:color="auto" w:fill="FFFFFF"/>
        <w:spacing w:after="0" w:afterAutospacing="0"/>
        <w:ind w:firstLine="567"/>
        <w:jc w:val="both"/>
        <w:rPr>
          <w:rFonts w:ascii="Liberation Serif" w:hAnsi="Liberation Serif"/>
          <w:color w:val="000000"/>
          <w:sz w:val="28"/>
          <w:szCs w:val="28"/>
        </w:rPr>
      </w:pPr>
      <w:r w:rsidRPr="00A77E1C">
        <w:rPr>
          <w:rFonts w:ascii="Liberation Serif" w:hAnsi="Liberation Serif"/>
          <w:sz w:val="28"/>
          <w:szCs w:val="28"/>
        </w:rPr>
        <w:t>Горячее питание обучающихся общеобразовательных организаций Невьянского муниципального округа организуется в соответствии с Федеральным законом</w:t>
      </w:r>
      <w:r w:rsidRPr="00A77E1C">
        <w:rPr>
          <w:rFonts w:ascii="Liberation Serif" w:hAnsi="Liberation Serif"/>
          <w:color w:val="000000"/>
          <w:sz w:val="28"/>
          <w:szCs w:val="28"/>
        </w:rPr>
        <w:t xml:space="preserve"> от 29 декабря 2012 года № 273-ФЗ «Об образовании в Российской Федерации», Постановления Правительства Свердловской области от 19.12.2019 №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Постановлением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приказ</w:t>
      </w:r>
      <w:r>
        <w:rPr>
          <w:rFonts w:ascii="Liberation Serif" w:hAnsi="Liberation Serif"/>
          <w:color w:val="000000"/>
          <w:sz w:val="28"/>
          <w:szCs w:val="28"/>
        </w:rPr>
        <w:t>ами</w:t>
      </w:r>
      <w:r w:rsidRPr="00A77E1C">
        <w:rPr>
          <w:rFonts w:ascii="Liberation Serif" w:hAnsi="Liberation Serif"/>
          <w:color w:val="000000"/>
          <w:sz w:val="28"/>
          <w:szCs w:val="28"/>
        </w:rPr>
        <w:t xml:space="preserve"> управления образования Невьянского городского округа </w:t>
      </w:r>
      <w:r>
        <w:rPr>
          <w:rFonts w:ascii="Liberation Serif" w:hAnsi="Liberation Serif"/>
          <w:color w:val="000000"/>
          <w:sz w:val="28"/>
          <w:szCs w:val="28"/>
        </w:rPr>
        <w:t xml:space="preserve">от 26.08.2024 № 433-Д «Об утверждении Положения об организации питания обучающихся муниципальных общеобразовательных организаций Невьянского городского округа», </w:t>
      </w:r>
      <w:r w:rsidRPr="00A77E1C">
        <w:rPr>
          <w:rFonts w:ascii="Liberation Serif" w:hAnsi="Liberation Serif"/>
          <w:color w:val="000000"/>
          <w:sz w:val="28"/>
          <w:szCs w:val="28"/>
        </w:rPr>
        <w:t xml:space="preserve">от 28.12.2024 № 707-Д «Об организации питания, обучающихся муниципальных общеобразовательных организаций Невьянского муниципального округа в 2025 году». </w:t>
      </w:r>
    </w:p>
    <w:p w:rsidR="00A30229" w:rsidRPr="00045790" w:rsidRDefault="00A30229" w:rsidP="00A30229">
      <w:pPr>
        <w:ind w:firstLine="709"/>
        <w:jc w:val="both"/>
        <w:rPr>
          <w:rFonts w:ascii="Liberation Serif" w:hAnsi="Liberation Serif"/>
          <w:color w:val="000000"/>
        </w:rPr>
      </w:pPr>
      <w:r w:rsidRPr="00A77E1C">
        <w:rPr>
          <w:rFonts w:ascii="Liberation Serif" w:hAnsi="Liberation Serif"/>
          <w:color w:val="000000"/>
        </w:rPr>
        <w:t xml:space="preserve">Горячее питание обучающихся общеобразовательных </w:t>
      </w:r>
      <w:r>
        <w:rPr>
          <w:rFonts w:ascii="Liberation Serif" w:hAnsi="Liberation Serif"/>
          <w:color w:val="000000"/>
        </w:rPr>
        <w:t>организаций</w:t>
      </w:r>
      <w:r w:rsidRPr="00A77E1C">
        <w:rPr>
          <w:rFonts w:ascii="Liberation Serif" w:hAnsi="Liberation Serif"/>
          <w:color w:val="000000"/>
        </w:rPr>
        <w:t xml:space="preserve"> организовано во всех 15 муниципальных общеобразовательных </w:t>
      </w:r>
      <w:r>
        <w:rPr>
          <w:rFonts w:ascii="Liberation Serif" w:hAnsi="Liberation Serif"/>
          <w:color w:val="000000"/>
        </w:rPr>
        <w:t xml:space="preserve">организациях </w:t>
      </w:r>
      <w:r w:rsidRPr="00A77E1C">
        <w:rPr>
          <w:rFonts w:ascii="Liberation Serif" w:hAnsi="Liberation Serif"/>
          <w:color w:val="000000"/>
        </w:rPr>
        <w:t xml:space="preserve">Невьянского муниципального округа. </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Для обучающихся общеобразовательных организаций, получающих образование по очной форме обучения, предусматривается:</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 одноразовое питание для обучающихся 1-11 классов;</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 двухразовой горячее питание (завтрак и обед) для обучающихся 1-11 классов с ограниченными возможностями здоровья, в том числе детей-инвалидов.</w:t>
      </w:r>
    </w:p>
    <w:p w:rsidR="00A30229" w:rsidRDefault="00A30229" w:rsidP="00A30229">
      <w:pPr>
        <w:ind w:firstLine="567"/>
        <w:jc w:val="both"/>
        <w:rPr>
          <w:rFonts w:ascii="Liberation Serif" w:hAnsi="Liberation Serif"/>
          <w:color w:val="000000"/>
        </w:rPr>
      </w:pPr>
      <w:r>
        <w:rPr>
          <w:rFonts w:ascii="Liberation Serif" w:eastAsia="Calibri" w:hAnsi="Liberation Serif"/>
          <w:lang w:eastAsia="en-US"/>
        </w:rPr>
        <w:t>С</w:t>
      </w:r>
      <w:r w:rsidRPr="00A77E1C">
        <w:rPr>
          <w:rFonts w:ascii="Liberation Serif" w:hAnsi="Liberation Serif"/>
          <w:color w:val="000000"/>
        </w:rPr>
        <w:t>тоимость одноразового питания обучающихся начальных классов составляет 94,00 руб. в день на одного обучающегося</w:t>
      </w:r>
      <w:r>
        <w:rPr>
          <w:rFonts w:ascii="Liberation Serif" w:hAnsi="Liberation Serif"/>
          <w:color w:val="000000"/>
        </w:rPr>
        <w:t xml:space="preserve">. </w:t>
      </w:r>
    </w:p>
    <w:p w:rsidR="00A30229" w:rsidRDefault="00A30229" w:rsidP="00A30229">
      <w:pPr>
        <w:ind w:firstLine="567"/>
        <w:jc w:val="both"/>
        <w:rPr>
          <w:rFonts w:ascii="Liberation Serif" w:eastAsia="Calibri" w:hAnsi="Liberation Serif"/>
          <w:lang w:eastAsia="en-US"/>
        </w:rPr>
      </w:pPr>
      <w:r>
        <w:rPr>
          <w:rFonts w:ascii="Liberation Serif" w:hAnsi="Liberation Serif"/>
          <w:color w:val="000000"/>
        </w:rPr>
        <w:t>С</w:t>
      </w:r>
      <w:r w:rsidRPr="00A77E1C">
        <w:rPr>
          <w:rFonts w:ascii="Liberation Serif" w:hAnsi="Liberation Serif"/>
          <w:color w:val="000000"/>
        </w:rPr>
        <w:t>тоимость двухразового питания обучающихся начальных классов – 225,00 руб</w:t>
      </w:r>
      <w:r>
        <w:rPr>
          <w:rFonts w:ascii="Liberation Serif" w:hAnsi="Liberation Serif"/>
          <w:color w:val="000000"/>
        </w:rPr>
        <w:t>. в день на одного обучающегося.</w:t>
      </w:r>
    </w:p>
    <w:p w:rsidR="00A30229" w:rsidRDefault="00A30229" w:rsidP="00A30229">
      <w:pPr>
        <w:ind w:firstLine="567"/>
        <w:jc w:val="both"/>
        <w:rPr>
          <w:rFonts w:ascii="Liberation Serif" w:eastAsia="Calibri" w:hAnsi="Liberation Serif"/>
          <w:lang w:eastAsia="en-US"/>
        </w:rPr>
      </w:pPr>
      <w:r>
        <w:rPr>
          <w:rFonts w:ascii="Liberation Serif" w:hAnsi="Liberation Serif"/>
          <w:color w:val="000000"/>
        </w:rPr>
        <w:t>С</w:t>
      </w:r>
      <w:r w:rsidRPr="00A77E1C">
        <w:rPr>
          <w:rFonts w:ascii="Liberation Serif" w:hAnsi="Liberation Serif"/>
          <w:color w:val="000000"/>
        </w:rPr>
        <w:t>тоимость одноразового питания обучающихся 5 - 11 классов – 137,00 руб. в день на одного обучающегося</w:t>
      </w:r>
      <w:r>
        <w:rPr>
          <w:rFonts w:ascii="Liberation Serif" w:hAnsi="Liberation Serif"/>
          <w:color w:val="000000"/>
        </w:rPr>
        <w:t>.</w:t>
      </w:r>
    </w:p>
    <w:p w:rsidR="00A30229" w:rsidRDefault="00A30229" w:rsidP="00A30229">
      <w:pPr>
        <w:ind w:firstLine="567"/>
        <w:jc w:val="both"/>
        <w:rPr>
          <w:rFonts w:ascii="Liberation Serif" w:hAnsi="Liberation Serif"/>
          <w:color w:val="000000"/>
        </w:rPr>
      </w:pPr>
      <w:r>
        <w:rPr>
          <w:rFonts w:ascii="Liberation Serif" w:hAnsi="Liberation Serif"/>
          <w:color w:val="000000"/>
        </w:rPr>
        <w:t>С</w:t>
      </w:r>
      <w:r w:rsidRPr="00A77E1C">
        <w:rPr>
          <w:rFonts w:ascii="Liberation Serif" w:hAnsi="Liberation Serif"/>
          <w:color w:val="000000"/>
        </w:rPr>
        <w:t>тоимость двухразового питания обучающихся 5 - 11 классов – 235,00 руб.</w:t>
      </w:r>
      <w:r>
        <w:rPr>
          <w:rFonts w:ascii="Liberation Serif" w:hAnsi="Liberation Serif"/>
          <w:color w:val="000000"/>
        </w:rPr>
        <w:t xml:space="preserve"> в день на одного обучающегося.</w:t>
      </w:r>
      <w:r w:rsidRPr="00A77E1C">
        <w:rPr>
          <w:rFonts w:ascii="Liberation Serif" w:hAnsi="Liberation Serif"/>
          <w:color w:val="000000"/>
        </w:rPr>
        <w:t xml:space="preserve"> </w:t>
      </w:r>
    </w:p>
    <w:p w:rsidR="00A30229" w:rsidRDefault="00A30229" w:rsidP="00A30229">
      <w:pPr>
        <w:ind w:firstLine="567"/>
        <w:jc w:val="both"/>
        <w:rPr>
          <w:rFonts w:ascii="Liberation Serif" w:eastAsia="Calibri" w:hAnsi="Liberation Serif"/>
          <w:lang w:eastAsia="en-US"/>
        </w:rPr>
      </w:pPr>
      <w:r w:rsidRPr="00A77E1C">
        <w:rPr>
          <w:rFonts w:ascii="Liberation Serif" w:eastAsia="Calibri" w:hAnsi="Liberation Serif"/>
          <w:lang w:eastAsia="en-US"/>
        </w:rPr>
        <w:t xml:space="preserve">Двухразовым горячим питанием </w:t>
      </w:r>
      <w:r>
        <w:rPr>
          <w:rFonts w:ascii="Liberation Serif" w:eastAsia="Calibri" w:hAnsi="Liberation Serif"/>
          <w:lang w:eastAsia="en-US"/>
        </w:rPr>
        <w:t xml:space="preserve">в 2024 году обеспечено 594 обучающихся </w:t>
      </w:r>
      <w:r w:rsidRPr="00A77E1C">
        <w:rPr>
          <w:rFonts w:ascii="Liberation Serif" w:eastAsia="Calibri" w:hAnsi="Liberation Serif"/>
          <w:lang w:eastAsia="en-US"/>
        </w:rPr>
        <w:t>с ограниченными возможностями здоровья, в том числе дети</w:t>
      </w:r>
      <w:r>
        <w:rPr>
          <w:rFonts w:ascii="Liberation Serif" w:eastAsia="Calibri" w:hAnsi="Liberation Serif"/>
          <w:lang w:eastAsia="en-US"/>
        </w:rPr>
        <w:t>-инвалидов.</w:t>
      </w:r>
    </w:p>
    <w:p w:rsidR="00A30229" w:rsidRPr="00324F43" w:rsidRDefault="00A30229" w:rsidP="00A30229">
      <w:pPr>
        <w:ind w:firstLine="567"/>
        <w:jc w:val="both"/>
        <w:rPr>
          <w:rFonts w:ascii="Liberation Serif" w:hAnsi="Liberation Serif"/>
          <w:color w:val="000000"/>
        </w:rPr>
      </w:pPr>
      <w:r w:rsidRPr="00A77E1C">
        <w:rPr>
          <w:rFonts w:ascii="Liberation Serif" w:hAnsi="Liberation Serif"/>
          <w:color w:val="000000"/>
        </w:rPr>
        <w:lastRenderedPageBreak/>
        <w:t>Родителям (законным представителям) указанных обучающихся, осваивающих основные общеобразовательные программы на дому, предоставляется денежная компенсация на обеспечение таких обучающихся бесплатным горячим питанием в размере 144,9 руб. в соответствии с Постановлением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(в</w:t>
      </w:r>
      <w:r>
        <w:rPr>
          <w:rFonts w:ascii="Liberation Serif" w:hAnsi="Liberation Serif"/>
          <w:color w:val="000000"/>
        </w:rPr>
        <w:t>сего в 2024 году – 23 человека).</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Установлены следующие категории обучающихся по очной форме обучения в муниципальных общеобразовательных организациях Невьянского муниципального округа, которым предоставляется одноразовое бесплатное питание:</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 xml:space="preserve">1) </w:t>
      </w:r>
      <w:r w:rsidRPr="00A77E1C">
        <w:rPr>
          <w:rFonts w:ascii="Liberation Serif" w:eastAsia="Calibri" w:hAnsi="Liberation Serif"/>
          <w:lang w:eastAsia="en-US"/>
        </w:rPr>
        <w:t>дети-сироты, дети, оставшиеся без попечения родителей, лица из числа детей – сирот и детей, оставшихся без попечений родителей, лица, потерявшие в период обучения обоих родителей или единственного родителя;</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 xml:space="preserve">2) </w:t>
      </w:r>
      <w:r w:rsidRPr="00A77E1C">
        <w:rPr>
          <w:rFonts w:ascii="Liberation Serif" w:eastAsia="Calibri" w:hAnsi="Liberation Serif"/>
          <w:lang w:eastAsia="en-US"/>
        </w:rPr>
        <w:t xml:space="preserve">дети из семей, имеющих среднедушевой доход ниже величины прожиточного минимума, установленного в Свердловской области; </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 xml:space="preserve">3) </w:t>
      </w:r>
      <w:r w:rsidRPr="00A77E1C">
        <w:rPr>
          <w:rFonts w:ascii="Liberation Serif" w:eastAsia="Calibri" w:hAnsi="Liberation Serif"/>
          <w:lang w:eastAsia="en-US"/>
        </w:rPr>
        <w:t>дети из многодетных семей;</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4) обучающиеся, получающие начальное общее образование;</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 xml:space="preserve">5) </w:t>
      </w:r>
      <w:r w:rsidRPr="00A77E1C">
        <w:rPr>
          <w:rFonts w:ascii="Liberation Serif" w:eastAsia="Calibri" w:hAnsi="Liberation Serif"/>
          <w:lang w:eastAsia="en-US"/>
        </w:rPr>
        <w:t>дети лиц, принимающих (принимавших) участие в специальной военной операции на территории Украины, Донецкой Народной Республики и Луганской Народной Республики, Запорожской области и Херсонской области;</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 xml:space="preserve">6) </w:t>
      </w:r>
      <w:r w:rsidRPr="00A77E1C">
        <w:rPr>
          <w:rFonts w:ascii="Liberation Serif" w:eastAsia="Calibri" w:hAnsi="Liberation Serif"/>
          <w:lang w:eastAsia="en-US"/>
        </w:rPr>
        <w:t>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«Об объявлении частичной мобилизации в Российской Федерации»;</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 xml:space="preserve">7) </w:t>
      </w:r>
      <w:r w:rsidRPr="00A77E1C">
        <w:rPr>
          <w:rFonts w:ascii="Liberation Serif" w:eastAsia="Calibri" w:hAnsi="Liberation Serif"/>
          <w:lang w:eastAsia="en-US"/>
        </w:rPr>
        <w:t>граждане Российской Федерации, Украины, Донецкой Народной Республики, Луганской Народной Республики, лица без гражданства, постоянно проживавшие на территории Украины, Донецкой Народной Республики, Луганской Народной Республики, вынужденно покинувшие территорию Украины, Донецкой Народной Республики, Луганской Народной Республики, прибывшие на территории Российской Федерации в экстренном массовом порядке.</w:t>
      </w:r>
    </w:p>
    <w:p w:rsidR="00A30229" w:rsidRDefault="00A30229" w:rsidP="00A30229">
      <w:pPr>
        <w:ind w:firstLine="567"/>
        <w:jc w:val="both"/>
        <w:rPr>
          <w:rFonts w:ascii="Liberation Serif" w:eastAsia="Calibri" w:hAnsi="Liberation Serif"/>
          <w:lang w:eastAsia="en-US"/>
        </w:rPr>
      </w:pPr>
      <w:r>
        <w:rPr>
          <w:rFonts w:ascii="Liberation Serif" w:eastAsia="Calibri" w:hAnsi="Liberation Serif"/>
          <w:lang w:eastAsia="en-US"/>
        </w:rPr>
        <w:t>Финансовое обеспечение питания обучающихся в учебное время осуществляется за счет средств федерального бюджета (обучающиеся начальных классов), областного бюджета (льготные категории обучающихся), за счет средств родителей (законных представителей) обучающихся, а также за счет средств местного бюджета по частичной оплате за горячее питание обучающихся на добровольной основе за счет родителей (законных представителей).</w:t>
      </w:r>
    </w:p>
    <w:p w:rsidR="00A30229" w:rsidRDefault="00A30229" w:rsidP="00A30229">
      <w:pPr>
        <w:ind w:firstLine="567"/>
        <w:jc w:val="both"/>
        <w:rPr>
          <w:rFonts w:ascii="Liberation Serif" w:hAnsi="Liberation Serif"/>
          <w:color w:val="000000"/>
        </w:rPr>
      </w:pPr>
      <w:r>
        <w:rPr>
          <w:rFonts w:ascii="Liberation Serif" w:hAnsi="Liberation Serif"/>
          <w:color w:val="000000"/>
        </w:rPr>
        <w:t>Плата за организованное горячее питание на добровольной основе составляет</w:t>
      </w:r>
      <w:r w:rsidRPr="00916A86">
        <w:rPr>
          <w:rFonts w:ascii="Liberation Serif" w:hAnsi="Liberation Serif"/>
          <w:color w:val="000000"/>
        </w:rPr>
        <w:t xml:space="preserve"> 127</w:t>
      </w:r>
      <w:r>
        <w:rPr>
          <w:rFonts w:ascii="Liberation Serif" w:hAnsi="Liberation Serif"/>
          <w:color w:val="000000"/>
        </w:rPr>
        <w:t xml:space="preserve">,00 руб. в день. Кроме того, за счет средств местного бюджета предоставляется мера социальной поддержки в размере 10 рублей на одного </w:t>
      </w:r>
      <w:r>
        <w:rPr>
          <w:rFonts w:ascii="Liberation Serif" w:hAnsi="Liberation Serif"/>
          <w:color w:val="000000"/>
        </w:rPr>
        <w:lastRenderedPageBreak/>
        <w:t>питающегося в день, принятая решением Думы Невьянского городского округа от 25.09.2024 № 81 «Об установлении меря социальной поддержки граждан, проживающим на территории Невьянского городского округа, в 2024 году».</w:t>
      </w:r>
    </w:p>
    <w:p w:rsidR="00A30229" w:rsidRDefault="00A30229" w:rsidP="00A30229">
      <w:pPr>
        <w:ind w:firstLine="567"/>
        <w:jc w:val="both"/>
        <w:rPr>
          <w:rFonts w:ascii="Liberation Serif" w:hAnsi="Liberation Serif"/>
          <w:color w:val="000000"/>
        </w:rPr>
      </w:pPr>
      <w:r>
        <w:rPr>
          <w:rFonts w:ascii="Liberation Serif" w:hAnsi="Liberation Serif"/>
          <w:color w:val="000000"/>
        </w:rPr>
        <w:t>Оказание услуг по организации питания обучающихся с участием родителей (законных представителей) осуществляется на основании 3-х стороннего договора, заключенного между родителями (законными представителями) обучающегося, муниципальным общеобразовательным учреждением и организацией общественного питания.</w:t>
      </w:r>
    </w:p>
    <w:p w:rsidR="00A30229" w:rsidRDefault="00A30229" w:rsidP="00A30229">
      <w:pPr>
        <w:ind w:firstLine="567"/>
        <w:jc w:val="both"/>
        <w:rPr>
          <w:rFonts w:ascii="Liberation Serif" w:hAnsi="Liberation Serif"/>
          <w:color w:val="000000"/>
        </w:rPr>
      </w:pPr>
      <w:r>
        <w:rPr>
          <w:rFonts w:ascii="Liberation Serif" w:hAnsi="Liberation Serif"/>
          <w:color w:val="000000"/>
        </w:rPr>
        <w:t>Оплата за организацию питания обучающихся (за исключением льготных категорий) производится родителями (законными представителями) обучающихся непосредственно организации общественного питания ежемесячно в срок до 15 числа месяца в соответствии выданными квитанциями.</w:t>
      </w:r>
    </w:p>
    <w:p w:rsidR="00A30229" w:rsidRDefault="00A30229" w:rsidP="00A30229">
      <w:pPr>
        <w:ind w:firstLine="567"/>
        <w:jc w:val="both"/>
        <w:rPr>
          <w:rFonts w:ascii="Liberation Serif" w:hAnsi="Liberation Serif"/>
          <w:color w:val="000000"/>
        </w:rPr>
      </w:pPr>
      <w:r>
        <w:rPr>
          <w:rFonts w:ascii="Liberation Serif" w:hAnsi="Liberation Serif"/>
          <w:color w:val="000000"/>
        </w:rPr>
        <w:t>Питание обучающихся, посещающих группу продленного дня в МАОУ СОШ № 6 г. Невьянска обеспечивается также на добровольной платной основе за счет средств родителей (законных представителей) в соответствии с приказом указанных образовательной организации и составляет 70,00 руб. в день на одного обучающего.</w:t>
      </w:r>
    </w:p>
    <w:p w:rsidR="00A30229" w:rsidRDefault="00A30229" w:rsidP="00A30229">
      <w:pPr>
        <w:ind w:firstLine="567"/>
        <w:jc w:val="both"/>
        <w:rPr>
          <w:rFonts w:ascii="Liberation Serif" w:hAnsi="Liberation Serif"/>
          <w:color w:val="000000"/>
        </w:rPr>
      </w:pPr>
      <w:r w:rsidRPr="0081092E">
        <w:rPr>
          <w:rFonts w:ascii="Liberation Serif" w:hAnsi="Liberation Serif"/>
          <w:color w:val="000000"/>
        </w:rPr>
        <w:t>Для обучающихся</w:t>
      </w:r>
      <w:r>
        <w:rPr>
          <w:rFonts w:ascii="Liberation Serif" w:hAnsi="Liberation Serif"/>
          <w:color w:val="000000"/>
        </w:rPr>
        <w:t xml:space="preserve">, нуждающихся в лечебном и диетическом питании, организуется лечебное и диетическое питание в соответствии с назначениями лечащего врача, </w:t>
      </w:r>
      <w:r w:rsidRPr="0081092E">
        <w:rPr>
          <w:rFonts w:ascii="Liberation Serif" w:hAnsi="Liberation Serif"/>
          <w:color w:val="000000"/>
        </w:rPr>
        <w:t xml:space="preserve">разрабатывается индивидуальное меню с учетом особенностей заболевания. В настоящее время индивидуальное меню разработано для </w:t>
      </w:r>
      <w:r>
        <w:rPr>
          <w:rFonts w:ascii="Liberation Serif" w:hAnsi="Liberation Serif"/>
          <w:color w:val="000000"/>
        </w:rPr>
        <w:t xml:space="preserve">15 обучающихся 8 </w:t>
      </w:r>
      <w:r w:rsidRPr="0081092E">
        <w:rPr>
          <w:rFonts w:ascii="Liberation Serif" w:hAnsi="Liberation Serif"/>
          <w:color w:val="000000"/>
        </w:rPr>
        <w:t>муниципальных общеобразовательных организаци</w:t>
      </w:r>
      <w:r>
        <w:rPr>
          <w:rFonts w:ascii="Liberation Serif" w:hAnsi="Liberation Serif"/>
          <w:color w:val="000000"/>
        </w:rPr>
        <w:t>й</w:t>
      </w:r>
      <w:r w:rsidRPr="0081092E">
        <w:rPr>
          <w:rFonts w:ascii="Liberation Serif" w:hAnsi="Liberation Serif"/>
          <w:color w:val="000000"/>
        </w:rPr>
        <w:t>.</w:t>
      </w:r>
    </w:p>
    <w:p w:rsidR="00A30229" w:rsidRDefault="00A30229" w:rsidP="00A30229">
      <w:pPr>
        <w:ind w:firstLine="567"/>
        <w:jc w:val="both"/>
        <w:rPr>
          <w:rFonts w:ascii="Liberation Serif" w:hAnsi="Liberation Serif"/>
          <w:color w:val="000000"/>
        </w:rPr>
      </w:pPr>
      <w:r>
        <w:rPr>
          <w:rFonts w:ascii="Liberation Serif" w:hAnsi="Liberation Serif"/>
          <w:color w:val="000000"/>
        </w:rPr>
        <w:t>Допускается употребление обучающимися, нуждающимися в лечебном и диетическом питании, готовых домашних блюд, предоставленных родителями (законными представителями) обучающихся, в обеденном зале или специально оборудованных, отведенных помещениях (местах).</w:t>
      </w:r>
    </w:p>
    <w:p w:rsidR="00A30229" w:rsidRPr="0044001C" w:rsidRDefault="00A30229" w:rsidP="00A30229">
      <w:pPr>
        <w:ind w:firstLine="567"/>
        <w:jc w:val="both"/>
        <w:rPr>
          <w:rFonts w:ascii="Liberation Serif" w:eastAsia="Calibri" w:hAnsi="Liberation Serif"/>
          <w:lang w:eastAsia="en-US"/>
        </w:rPr>
      </w:pPr>
      <w:r w:rsidRPr="0044001C">
        <w:rPr>
          <w:rFonts w:ascii="Liberation Serif" w:eastAsia="Calibri" w:hAnsi="Liberation Serif"/>
          <w:lang w:eastAsia="en-US"/>
        </w:rPr>
        <w:t>Данные охвата горячим питанием обучающихся в разрезе образовательных организаций по состоянию на 1 февраля 2025 года представлены в таблице.</w:t>
      </w:r>
    </w:p>
    <w:p w:rsidR="00A30229" w:rsidRPr="0044001C" w:rsidRDefault="00A30229" w:rsidP="00A30229">
      <w:pPr>
        <w:ind w:firstLine="567"/>
        <w:jc w:val="both"/>
        <w:rPr>
          <w:rFonts w:ascii="Liberation Serif" w:eastAsia="Calibri" w:hAnsi="Liberation Serif"/>
          <w:lang w:eastAsia="en-US"/>
        </w:rPr>
      </w:pPr>
    </w:p>
    <w:tbl>
      <w:tblPr>
        <w:tblStyle w:val="aa"/>
        <w:tblW w:w="9634" w:type="dxa"/>
        <w:tblLayout w:type="fixed"/>
        <w:tblLook w:val="04A0" w:firstRow="1" w:lastRow="0" w:firstColumn="1" w:lastColumn="0" w:noHBand="0" w:noVBand="1"/>
      </w:tblPr>
      <w:tblGrid>
        <w:gridCol w:w="2718"/>
        <w:gridCol w:w="1399"/>
        <w:gridCol w:w="1256"/>
        <w:gridCol w:w="1280"/>
        <w:gridCol w:w="1261"/>
        <w:gridCol w:w="1720"/>
      </w:tblGrid>
      <w:tr w:rsidR="00A30229" w:rsidRPr="0044001C" w:rsidTr="00C63354">
        <w:tc>
          <w:tcPr>
            <w:tcW w:w="2718" w:type="dxa"/>
            <w:vMerge w:val="restart"/>
          </w:tcPr>
          <w:p w:rsidR="00A30229" w:rsidRPr="0044001C" w:rsidRDefault="00A30229" w:rsidP="00C63354">
            <w:pPr>
              <w:jc w:val="center"/>
              <w:rPr>
                <w:rFonts w:ascii="Liberation Serif" w:eastAsia="Calibri" w:hAnsi="Liberation Serif"/>
                <w:sz w:val="20"/>
                <w:szCs w:val="20"/>
                <w:lang w:eastAsia="en-US"/>
              </w:rPr>
            </w:pPr>
            <w:r w:rsidRPr="0044001C">
              <w:rPr>
                <w:rFonts w:ascii="Liberation Serif" w:eastAsia="Calibri" w:hAnsi="Liberation Serif"/>
                <w:sz w:val="20"/>
                <w:szCs w:val="20"/>
                <w:lang w:eastAsia="en-US"/>
              </w:rPr>
              <w:t>Наименование ОУ</w:t>
            </w:r>
          </w:p>
        </w:tc>
        <w:tc>
          <w:tcPr>
            <w:tcW w:w="1399" w:type="dxa"/>
            <w:vMerge w:val="restart"/>
          </w:tcPr>
          <w:p w:rsidR="00A30229" w:rsidRPr="0044001C" w:rsidRDefault="00A30229" w:rsidP="00C63354">
            <w:pPr>
              <w:jc w:val="center"/>
              <w:rPr>
                <w:rFonts w:ascii="Liberation Serif" w:eastAsia="Calibri" w:hAnsi="Liberation Serif"/>
                <w:sz w:val="20"/>
                <w:szCs w:val="20"/>
                <w:lang w:eastAsia="en-US"/>
              </w:rPr>
            </w:pPr>
            <w:r w:rsidRPr="0044001C">
              <w:rPr>
                <w:rFonts w:ascii="Liberation Serif" w:eastAsia="Calibri" w:hAnsi="Liberation Serif"/>
                <w:sz w:val="20"/>
                <w:szCs w:val="20"/>
                <w:lang w:eastAsia="en-US"/>
              </w:rPr>
              <w:t>Количество обучающихся в ОУ</w:t>
            </w:r>
          </w:p>
        </w:tc>
        <w:tc>
          <w:tcPr>
            <w:tcW w:w="3797" w:type="dxa"/>
            <w:gridSpan w:val="3"/>
          </w:tcPr>
          <w:p w:rsidR="00A30229" w:rsidRPr="0044001C" w:rsidRDefault="00A30229" w:rsidP="00C63354">
            <w:pPr>
              <w:jc w:val="center"/>
              <w:rPr>
                <w:rFonts w:ascii="Liberation Serif" w:eastAsia="Calibri" w:hAnsi="Liberation Serif"/>
                <w:sz w:val="20"/>
                <w:szCs w:val="20"/>
                <w:lang w:eastAsia="en-US"/>
              </w:rPr>
            </w:pPr>
            <w:r w:rsidRPr="0044001C">
              <w:rPr>
                <w:rFonts w:ascii="Liberation Serif" w:eastAsia="Calibri" w:hAnsi="Liberation Serif"/>
                <w:sz w:val="20"/>
                <w:szCs w:val="20"/>
                <w:lang w:eastAsia="en-US"/>
              </w:rPr>
              <w:t>Количество обучающихся, охваченных питанием</w:t>
            </w:r>
          </w:p>
        </w:tc>
        <w:tc>
          <w:tcPr>
            <w:tcW w:w="1720" w:type="dxa"/>
            <w:vMerge w:val="restart"/>
          </w:tcPr>
          <w:p w:rsidR="00A30229" w:rsidRPr="0044001C" w:rsidRDefault="00A30229" w:rsidP="00C63354">
            <w:pPr>
              <w:jc w:val="center"/>
              <w:rPr>
                <w:rFonts w:ascii="Liberation Serif" w:eastAsia="Calibri" w:hAnsi="Liberation Serif"/>
                <w:sz w:val="20"/>
                <w:szCs w:val="20"/>
                <w:lang w:eastAsia="en-US"/>
              </w:rPr>
            </w:pPr>
            <w:r w:rsidRPr="0044001C">
              <w:rPr>
                <w:rFonts w:ascii="Liberation Serif" w:eastAsia="Calibri" w:hAnsi="Liberation Serif"/>
                <w:sz w:val="20"/>
                <w:szCs w:val="20"/>
                <w:lang w:eastAsia="en-US"/>
              </w:rPr>
              <w:t>Количество обучающихся, не охваченных горячим питанием</w:t>
            </w:r>
          </w:p>
        </w:tc>
      </w:tr>
      <w:tr w:rsidR="00A30229" w:rsidRPr="0044001C" w:rsidTr="00C63354">
        <w:tc>
          <w:tcPr>
            <w:tcW w:w="2718" w:type="dxa"/>
            <w:vMerge/>
          </w:tcPr>
          <w:p w:rsidR="00A30229" w:rsidRPr="0044001C" w:rsidRDefault="00A30229" w:rsidP="00C63354">
            <w:pPr>
              <w:jc w:val="both"/>
              <w:rPr>
                <w:rFonts w:ascii="Liberation Serif" w:eastAsia="Calibri" w:hAnsi="Liberation Serif"/>
                <w:sz w:val="20"/>
                <w:szCs w:val="20"/>
                <w:lang w:eastAsia="en-US"/>
              </w:rPr>
            </w:pPr>
          </w:p>
        </w:tc>
        <w:tc>
          <w:tcPr>
            <w:tcW w:w="1399" w:type="dxa"/>
            <w:vMerge/>
          </w:tcPr>
          <w:p w:rsidR="00A30229" w:rsidRPr="0044001C" w:rsidRDefault="00A30229" w:rsidP="00C63354">
            <w:pPr>
              <w:jc w:val="both"/>
              <w:rPr>
                <w:rFonts w:ascii="Liberation Serif" w:eastAsia="Calibri" w:hAnsi="Liberation Serif"/>
                <w:sz w:val="20"/>
                <w:szCs w:val="20"/>
                <w:lang w:eastAsia="en-US"/>
              </w:rPr>
            </w:pPr>
          </w:p>
        </w:tc>
        <w:tc>
          <w:tcPr>
            <w:tcW w:w="1256" w:type="dxa"/>
          </w:tcPr>
          <w:p w:rsidR="00A30229" w:rsidRPr="0044001C" w:rsidRDefault="00A30229" w:rsidP="00C63354">
            <w:pPr>
              <w:jc w:val="center"/>
              <w:rPr>
                <w:rFonts w:ascii="Liberation Serif" w:eastAsia="Calibri" w:hAnsi="Liberation Serif"/>
                <w:sz w:val="20"/>
                <w:szCs w:val="20"/>
                <w:lang w:eastAsia="en-US"/>
              </w:rPr>
            </w:pPr>
            <w:r w:rsidRPr="0044001C">
              <w:rPr>
                <w:rFonts w:ascii="Liberation Serif" w:eastAsia="Calibri" w:hAnsi="Liberation Serif"/>
                <w:sz w:val="20"/>
                <w:szCs w:val="20"/>
                <w:lang w:eastAsia="en-US"/>
              </w:rPr>
              <w:t>1-4 классы</w:t>
            </w:r>
          </w:p>
        </w:tc>
        <w:tc>
          <w:tcPr>
            <w:tcW w:w="2541" w:type="dxa"/>
            <w:gridSpan w:val="2"/>
          </w:tcPr>
          <w:p w:rsidR="00A30229" w:rsidRPr="0044001C" w:rsidRDefault="00A30229" w:rsidP="00C63354">
            <w:pPr>
              <w:jc w:val="center"/>
              <w:rPr>
                <w:rFonts w:ascii="Liberation Serif" w:eastAsia="Calibri" w:hAnsi="Liberation Serif"/>
                <w:sz w:val="20"/>
                <w:szCs w:val="20"/>
                <w:lang w:eastAsia="en-US"/>
              </w:rPr>
            </w:pPr>
            <w:r w:rsidRPr="0044001C">
              <w:rPr>
                <w:rFonts w:ascii="Liberation Serif" w:eastAsia="Calibri" w:hAnsi="Liberation Serif"/>
                <w:sz w:val="20"/>
                <w:szCs w:val="20"/>
                <w:lang w:eastAsia="en-US"/>
              </w:rPr>
              <w:t>5-11 классы</w:t>
            </w:r>
          </w:p>
        </w:tc>
        <w:tc>
          <w:tcPr>
            <w:tcW w:w="1720" w:type="dxa"/>
            <w:vMerge/>
          </w:tcPr>
          <w:p w:rsidR="00A30229" w:rsidRPr="0044001C" w:rsidRDefault="00A30229" w:rsidP="00C63354">
            <w:pPr>
              <w:jc w:val="both"/>
              <w:rPr>
                <w:rFonts w:ascii="Liberation Serif" w:eastAsia="Calibri" w:hAnsi="Liberation Serif"/>
                <w:sz w:val="20"/>
                <w:szCs w:val="20"/>
                <w:lang w:eastAsia="en-US"/>
              </w:rPr>
            </w:pPr>
          </w:p>
        </w:tc>
      </w:tr>
      <w:tr w:rsidR="00A30229" w:rsidRPr="0044001C" w:rsidTr="00C63354">
        <w:tc>
          <w:tcPr>
            <w:tcW w:w="2718" w:type="dxa"/>
            <w:vMerge/>
          </w:tcPr>
          <w:p w:rsidR="00A30229" w:rsidRPr="0044001C" w:rsidRDefault="00A30229" w:rsidP="00C63354">
            <w:pPr>
              <w:jc w:val="both"/>
              <w:rPr>
                <w:rFonts w:ascii="Liberation Serif" w:eastAsia="Calibri" w:hAnsi="Liberation Serif"/>
                <w:sz w:val="20"/>
                <w:szCs w:val="20"/>
                <w:lang w:eastAsia="en-US"/>
              </w:rPr>
            </w:pPr>
          </w:p>
        </w:tc>
        <w:tc>
          <w:tcPr>
            <w:tcW w:w="1399" w:type="dxa"/>
            <w:vMerge/>
          </w:tcPr>
          <w:p w:rsidR="00A30229" w:rsidRPr="0044001C" w:rsidRDefault="00A30229" w:rsidP="00C63354">
            <w:pPr>
              <w:jc w:val="both"/>
              <w:rPr>
                <w:rFonts w:ascii="Liberation Serif" w:eastAsia="Calibri" w:hAnsi="Liberation Serif"/>
                <w:sz w:val="20"/>
                <w:szCs w:val="20"/>
                <w:lang w:eastAsia="en-US"/>
              </w:rPr>
            </w:pPr>
          </w:p>
        </w:tc>
        <w:tc>
          <w:tcPr>
            <w:tcW w:w="1256" w:type="dxa"/>
          </w:tcPr>
          <w:p w:rsidR="00A30229" w:rsidRPr="0044001C" w:rsidRDefault="00A30229" w:rsidP="00C63354">
            <w:pPr>
              <w:jc w:val="both"/>
              <w:rPr>
                <w:rFonts w:ascii="Liberation Serif" w:eastAsia="Calibri" w:hAnsi="Liberation Serif"/>
                <w:sz w:val="20"/>
                <w:szCs w:val="20"/>
                <w:lang w:eastAsia="en-US"/>
              </w:rPr>
            </w:pPr>
          </w:p>
        </w:tc>
        <w:tc>
          <w:tcPr>
            <w:tcW w:w="1280" w:type="dxa"/>
          </w:tcPr>
          <w:p w:rsidR="00A30229" w:rsidRPr="0044001C" w:rsidRDefault="00A30229" w:rsidP="00C63354">
            <w:pPr>
              <w:jc w:val="center"/>
              <w:rPr>
                <w:rFonts w:ascii="Liberation Serif" w:eastAsia="Calibri" w:hAnsi="Liberation Serif"/>
                <w:sz w:val="20"/>
                <w:szCs w:val="20"/>
                <w:lang w:eastAsia="en-US"/>
              </w:rPr>
            </w:pPr>
            <w:r w:rsidRPr="0044001C">
              <w:rPr>
                <w:rFonts w:ascii="Liberation Serif" w:eastAsia="Calibri" w:hAnsi="Liberation Serif"/>
                <w:sz w:val="20"/>
                <w:szCs w:val="20"/>
                <w:lang w:eastAsia="en-US"/>
              </w:rPr>
              <w:t>льготное питание</w:t>
            </w:r>
          </w:p>
        </w:tc>
        <w:tc>
          <w:tcPr>
            <w:tcW w:w="1261" w:type="dxa"/>
          </w:tcPr>
          <w:p w:rsidR="00A30229" w:rsidRPr="0044001C" w:rsidRDefault="00A30229" w:rsidP="00C63354">
            <w:pPr>
              <w:jc w:val="center"/>
              <w:rPr>
                <w:rFonts w:ascii="Liberation Serif" w:eastAsia="Calibri" w:hAnsi="Liberation Serif"/>
                <w:sz w:val="20"/>
                <w:szCs w:val="20"/>
                <w:lang w:eastAsia="en-US"/>
              </w:rPr>
            </w:pPr>
            <w:r w:rsidRPr="0044001C">
              <w:rPr>
                <w:rFonts w:ascii="Liberation Serif" w:eastAsia="Calibri" w:hAnsi="Liberation Serif"/>
                <w:sz w:val="20"/>
                <w:szCs w:val="20"/>
                <w:lang w:eastAsia="en-US"/>
              </w:rPr>
              <w:t>платное питание</w:t>
            </w:r>
          </w:p>
        </w:tc>
        <w:tc>
          <w:tcPr>
            <w:tcW w:w="1720" w:type="dxa"/>
            <w:vMerge/>
          </w:tcPr>
          <w:p w:rsidR="00A30229" w:rsidRPr="0044001C" w:rsidRDefault="00A30229" w:rsidP="00C63354">
            <w:pPr>
              <w:jc w:val="center"/>
              <w:rPr>
                <w:rFonts w:ascii="Liberation Serif" w:eastAsia="Calibri" w:hAnsi="Liberation Serif"/>
                <w:sz w:val="20"/>
                <w:szCs w:val="20"/>
                <w:lang w:eastAsia="en-US"/>
              </w:rPr>
            </w:pP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МБОУ СОШ № 1 Невьянского МО</w:t>
            </w:r>
          </w:p>
        </w:tc>
        <w:tc>
          <w:tcPr>
            <w:tcW w:w="1399" w:type="dxa"/>
          </w:tcPr>
          <w:p w:rsidR="00A30229" w:rsidRPr="0044001C" w:rsidRDefault="00A30229" w:rsidP="00C63354">
            <w:pPr>
              <w:jc w:val="center"/>
              <w:rPr>
                <w:rFonts w:ascii="Liberation Serif" w:hAnsi="Liberation Serif" w:cs="Arial"/>
                <w:sz w:val="20"/>
                <w:szCs w:val="20"/>
              </w:rPr>
            </w:pPr>
          </w:p>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432</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202</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90</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125</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15</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МАОУ СОШ № 2</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324</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141</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111</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37</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35</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МБОУ СОШ №3</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272</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136</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75</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50</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11</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МБОУ СОШ № 4</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449</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197</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113</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116</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23</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 xml:space="preserve">МБОУ СОШ №5  </w:t>
            </w:r>
          </w:p>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г. Невьянска</w:t>
            </w:r>
          </w:p>
        </w:tc>
        <w:tc>
          <w:tcPr>
            <w:tcW w:w="1399" w:type="dxa"/>
          </w:tcPr>
          <w:p w:rsidR="00A30229" w:rsidRPr="0044001C" w:rsidRDefault="00A30229" w:rsidP="00C63354">
            <w:pPr>
              <w:jc w:val="center"/>
              <w:rPr>
                <w:rFonts w:ascii="Liberation Serif" w:hAnsi="Liberation Serif" w:cs="Arial"/>
                <w:sz w:val="20"/>
                <w:szCs w:val="20"/>
              </w:rPr>
            </w:pPr>
          </w:p>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791</w:t>
            </w:r>
          </w:p>
        </w:tc>
        <w:tc>
          <w:tcPr>
            <w:tcW w:w="1256" w:type="dxa"/>
            <w:vAlign w:val="bottom"/>
          </w:tcPr>
          <w:p w:rsidR="00A30229" w:rsidRPr="0044001C" w:rsidRDefault="00A30229" w:rsidP="00C63354">
            <w:pPr>
              <w:jc w:val="center"/>
              <w:rPr>
                <w:rFonts w:ascii="Liberation Serif" w:hAnsi="Liberation Serif" w:cs="Calibri"/>
                <w:color w:val="000000"/>
                <w:sz w:val="20"/>
                <w:szCs w:val="20"/>
              </w:rPr>
            </w:pPr>
            <w:r w:rsidRPr="0044001C">
              <w:rPr>
                <w:rFonts w:ascii="Liberation Serif" w:hAnsi="Liberation Serif" w:cs="Calibri"/>
                <w:color w:val="000000"/>
                <w:sz w:val="20"/>
                <w:szCs w:val="20"/>
              </w:rPr>
              <w:t>323</w:t>
            </w:r>
          </w:p>
        </w:tc>
        <w:tc>
          <w:tcPr>
            <w:tcW w:w="1280" w:type="dxa"/>
            <w:vAlign w:val="bottom"/>
          </w:tcPr>
          <w:p w:rsidR="00A30229" w:rsidRPr="0044001C" w:rsidRDefault="00A30229" w:rsidP="00C63354">
            <w:pPr>
              <w:jc w:val="center"/>
              <w:rPr>
                <w:rFonts w:ascii="Liberation Serif" w:hAnsi="Liberation Serif" w:cs="Calibri"/>
                <w:color w:val="000000"/>
                <w:sz w:val="20"/>
                <w:szCs w:val="20"/>
              </w:rPr>
            </w:pPr>
            <w:r w:rsidRPr="0044001C">
              <w:rPr>
                <w:rFonts w:ascii="Liberation Serif" w:hAnsi="Liberation Serif" w:cs="Calibri"/>
                <w:color w:val="000000"/>
                <w:sz w:val="20"/>
                <w:szCs w:val="20"/>
              </w:rPr>
              <w:t>126</w:t>
            </w:r>
          </w:p>
        </w:tc>
        <w:tc>
          <w:tcPr>
            <w:tcW w:w="1261" w:type="dxa"/>
            <w:vAlign w:val="bottom"/>
          </w:tcPr>
          <w:p w:rsidR="00A30229" w:rsidRPr="0044001C" w:rsidRDefault="00A30229" w:rsidP="00C63354">
            <w:pPr>
              <w:jc w:val="center"/>
              <w:rPr>
                <w:rFonts w:ascii="Liberation Serif" w:hAnsi="Liberation Serif" w:cs="Calibri"/>
                <w:color w:val="000000"/>
                <w:sz w:val="20"/>
                <w:szCs w:val="20"/>
              </w:rPr>
            </w:pPr>
            <w:r w:rsidRPr="0044001C">
              <w:rPr>
                <w:rFonts w:ascii="Liberation Serif" w:hAnsi="Liberation Serif" w:cs="Calibri"/>
                <w:color w:val="000000"/>
                <w:sz w:val="20"/>
                <w:szCs w:val="20"/>
              </w:rPr>
              <w:t>280</w:t>
            </w:r>
          </w:p>
        </w:tc>
        <w:tc>
          <w:tcPr>
            <w:tcW w:w="1720" w:type="dxa"/>
            <w:vAlign w:val="bottom"/>
          </w:tcPr>
          <w:p w:rsidR="00A30229" w:rsidRPr="0044001C" w:rsidRDefault="00A30229" w:rsidP="00C63354">
            <w:pPr>
              <w:jc w:val="center"/>
              <w:rPr>
                <w:rFonts w:ascii="Liberation Serif" w:hAnsi="Liberation Serif" w:cs="Calibri"/>
                <w:color w:val="000000"/>
                <w:sz w:val="20"/>
                <w:szCs w:val="20"/>
              </w:rPr>
            </w:pPr>
            <w:r w:rsidRPr="0044001C">
              <w:rPr>
                <w:rFonts w:ascii="Liberation Serif" w:hAnsi="Liberation Serif" w:cs="Calibri"/>
                <w:color w:val="000000"/>
                <w:sz w:val="20"/>
                <w:szCs w:val="20"/>
              </w:rPr>
              <w:t>62</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 xml:space="preserve">МАОУ СОШ № 6 </w:t>
            </w:r>
          </w:p>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г. Невьянска</w:t>
            </w:r>
          </w:p>
        </w:tc>
        <w:tc>
          <w:tcPr>
            <w:tcW w:w="1399" w:type="dxa"/>
          </w:tcPr>
          <w:p w:rsidR="00A30229" w:rsidRPr="0044001C" w:rsidRDefault="00A30229" w:rsidP="00C63354">
            <w:pPr>
              <w:jc w:val="center"/>
              <w:rPr>
                <w:rFonts w:ascii="Liberation Serif" w:hAnsi="Liberation Serif" w:cs="Arial"/>
                <w:sz w:val="20"/>
                <w:szCs w:val="20"/>
              </w:rPr>
            </w:pPr>
          </w:p>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850</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331</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210</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227</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82</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вечерняя школа НМО</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75</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0</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29</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45</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МБОУ СОШ п. Аять</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110</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40</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31</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39</w:t>
            </w:r>
          </w:p>
        </w:tc>
        <w:tc>
          <w:tcPr>
            <w:tcW w:w="1720" w:type="dxa"/>
            <w:vAlign w:val="bottom"/>
          </w:tcPr>
          <w:p w:rsidR="00A30229" w:rsidRPr="0044001C" w:rsidRDefault="00A30229" w:rsidP="00C63354">
            <w:pPr>
              <w:jc w:val="center"/>
              <w:rPr>
                <w:rFonts w:ascii="Liberation Serif" w:hAnsi="Liberation Serif" w:cs="Calibri"/>
                <w:sz w:val="20"/>
                <w:szCs w:val="20"/>
              </w:rPr>
            </w:pP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 xml:space="preserve">МБОУ СОШ </w:t>
            </w:r>
          </w:p>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с. Аятское</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108</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43</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31</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29</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5</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МАОУ СОШ</w:t>
            </w:r>
          </w:p>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 xml:space="preserve"> с. </w:t>
            </w:r>
            <w:proofErr w:type="spellStart"/>
            <w:r w:rsidRPr="0044001C">
              <w:rPr>
                <w:rFonts w:ascii="Liberation Serif" w:hAnsi="Liberation Serif" w:cs="Arial"/>
                <w:sz w:val="20"/>
                <w:szCs w:val="20"/>
              </w:rPr>
              <w:t>Быньги</w:t>
            </w:r>
            <w:proofErr w:type="spellEnd"/>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396</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178</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110</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101</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7</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 xml:space="preserve">МБОУ СОШ </w:t>
            </w:r>
          </w:p>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п. Калиново</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154</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64</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27</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44</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19</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lastRenderedPageBreak/>
              <w:t xml:space="preserve">МБОУ СОШ </w:t>
            </w:r>
          </w:p>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с. Конево</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85</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42</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24</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19</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0</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МБОУ СОШ п. Ребристый</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125</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54</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46</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24</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МАОУ СОШ п. Цементный</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726</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280</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179</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163</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104</w:t>
            </w:r>
          </w:p>
        </w:tc>
      </w:tr>
      <w:tr w:rsidR="00A30229" w:rsidRPr="0044001C" w:rsidTr="00C63354">
        <w:tc>
          <w:tcPr>
            <w:tcW w:w="2718" w:type="dxa"/>
          </w:tcPr>
          <w:p w:rsidR="00A30229" w:rsidRPr="0044001C" w:rsidRDefault="00A30229" w:rsidP="00C63354">
            <w:pPr>
              <w:rPr>
                <w:rFonts w:ascii="Liberation Serif" w:hAnsi="Liberation Serif" w:cs="Arial"/>
                <w:sz w:val="20"/>
                <w:szCs w:val="20"/>
              </w:rPr>
            </w:pPr>
            <w:r w:rsidRPr="0044001C">
              <w:rPr>
                <w:rFonts w:ascii="Liberation Serif" w:hAnsi="Liberation Serif" w:cs="Arial"/>
                <w:sz w:val="20"/>
                <w:szCs w:val="20"/>
              </w:rPr>
              <w:t xml:space="preserve">МБОУ ООШ </w:t>
            </w:r>
            <w:proofErr w:type="spellStart"/>
            <w:r w:rsidRPr="0044001C">
              <w:rPr>
                <w:rFonts w:ascii="Liberation Serif" w:hAnsi="Liberation Serif" w:cs="Arial"/>
                <w:sz w:val="20"/>
                <w:szCs w:val="20"/>
              </w:rPr>
              <w:t>п.Таватуй</w:t>
            </w:r>
            <w:proofErr w:type="spellEnd"/>
            <w:r w:rsidRPr="0044001C">
              <w:rPr>
                <w:rFonts w:ascii="Liberation Serif" w:hAnsi="Liberation Serif" w:cs="Arial"/>
                <w:sz w:val="20"/>
                <w:szCs w:val="20"/>
              </w:rPr>
              <w:t xml:space="preserve"> НМО</w:t>
            </w:r>
          </w:p>
        </w:tc>
        <w:tc>
          <w:tcPr>
            <w:tcW w:w="1399" w:type="dxa"/>
          </w:tcPr>
          <w:p w:rsidR="00A30229" w:rsidRPr="0044001C" w:rsidRDefault="00A30229" w:rsidP="00C63354">
            <w:pPr>
              <w:jc w:val="center"/>
              <w:rPr>
                <w:rFonts w:ascii="Liberation Serif" w:hAnsi="Liberation Serif" w:cs="Arial"/>
                <w:sz w:val="20"/>
                <w:szCs w:val="20"/>
              </w:rPr>
            </w:pPr>
            <w:r w:rsidRPr="0044001C">
              <w:rPr>
                <w:rFonts w:ascii="Liberation Serif" w:hAnsi="Liberation Serif" w:cs="Arial"/>
                <w:sz w:val="20"/>
                <w:szCs w:val="20"/>
              </w:rPr>
              <w:t>58</w:t>
            </w:r>
          </w:p>
        </w:tc>
        <w:tc>
          <w:tcPr>
            <w:tcW w:w="1256"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25</w:t>
            </w:r>
          </w:p>
        </w:tc>
        <w:tc>
          <w:tcPr>
            <w:tcW w:w="128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17</w:t>
            </w:r>
          </w:p>
        </w:tc>
        <w:tc>
          <w:tcPr>
            <w:tcW w:w="1261"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16</w:t>
            </w:r>
          </w:p>
        </w:tc>
        <w:tc>
          <w:tcPr>
            <w:tcW w:w="1720" w:type="dxa"/>
            <w:vAlign w:val="bottom"/>
          </w:tcPr>
          <w:p w:rsidR="00A30229" w:rsidRPr="0044001C" w:rsidRDefault="00A30229" w:rsidP="00C63354">
            <w:pPr>
              <w:jc w:val="center"/>
              <w:rPr>
                <w:rFonts w:ascii="Liberation Serif" w:hAnsi="Liberation Serif" w:cs="Calibri"/>
                <w:sz w:val="20"/>
                <w:szCs w:val="20"/>
              </w:rPr>
            </w:pPr>
            <w:r w:rsidRPr="0044001C">
              <w:rPr>
                <w:rFonts w:ascii="Liberation Serif" w:hAnsi="Liberation Serif" w:cs="Calibri"/>
                <w:sz w:val="20"/>
                <w:szCs w:val="20"/>
              </w:rPr>
              <w:t>0</w:t>
            </w:r>
          </w:p>
        </w:tc>
      </w:tr>
      <w:tr w:rsidR="00A30229" w:rsidRPr="0044001C" w:rsidTr="00C63354">
        <w:tc>
          <w:tcPr>
            <w:tcW w:w="2718" w:type="dxa"/>
          </w:tcPr>
          <w:p w:rsidR="00A30229" w:rsidRPr="0044001C" w:rsidRDefault="00A30229" w:rsidP="00C63354">
            <w:pPr>
              <w:jc w:val="both"/>
              <w:rPr>
                <w:rFonts w:ascii="Liberation Serif" w:eastAsia="Calibri" w:hAnsi="Liberation Serif"/>
                <w:b/>
                <w:sz w:val="20"/>
                <w:szCs w:val="20"/>
                <w:lang w:eastAsia="en-US"/>
              </w:rPr>
            </w:pPr>
            <w:r w:rsidRPr="0044001C">
              <w:rPr>
                <w:rFonts w:ascii="Liberation Serif" w:eastAsia="Calibri" w:hAnsi="Liberation Serif"/>
                <w:b/>
                <w:sz w:val="20"/>
                <w:szCs w:val="20"/>
                <w:lang w:eastAsia="en-US"/>
              </w:rPr>
              <w:t>ИТОГО:</w:t>
            </w:r>
          </w:p>
        </w:tc>
        <w:tc>
          <w:tcPr>
            <w:tcW w:w="1399" w:type="dxa"/>
            <w:vAlign w:val="bottom"/>
          </w:tcPr>
          <w:p w:rsidR="00A30229" w:rsidRPr="0044001C" w:rsidRDefault="00A30229" w:rsidP="00C63354">
            <w:pPr>
              <w:jc w:val="center"/>
              <w:rPr>
                <w:rFonts w:ascii="Liberation Serif" w:hAnsi="Liberation Serif" w:cs="Calibri"/>
                <w:b/>
                <w:sz w:val="20"/>
                <w:szCs w:val="20"/>
              </w:rPr>
            </w:pPr>
            <w:r w:rsidRPr="0044001C">
              <w:rPr>
                <w:rFonts w:ascii="Liberation Serif" w:hAnsi="Liberation Serif" w:cs="Calibri"/>
                <w:b/>
                <w:sz w:val="20"/>
                <w:szCs w:val="20"/>
              </w:rPr>
              <w:t>4955</w:t>
            </w:r>
          </w:p>
        </w:tc>
        <w:tc>
          <w:tcPr>
            <w:tcW w:w="1256" w:type="dxa"/>
            <w:vAlign w:val="bottom"/>
          </w:tcPr>
          <w:p w:rsidR="00A30229" w:rsidRPr="0044001C" w:rsidRDefault="00A30229" w:rsidP="00C63354">
            <w:pPr>
              <w:jc w:val="center"/>
              <w:rPr>
                <w:rFonts w:ascii="Liberation Serif" w:hAnsi="Liberation Serif" w:cs="Calibri"/>
                <w:b/>
                <w:sz w:val="20"/>
                <w:szCs w:val="20"/>
              </w:rPr>
            </w:pPr>
            <w:r w:rsidRPr="0044001C">
              <w:rPr>
                <w:rFonts w:ascii="Liberation Serif" w:hAnsi="Liberation Serif" w:cs="Calibri"/>
                <w:b/>
                <w:sz w:val="20"/>
                <w:szCs w:val="20"/>
              </w:rPr>
              <w:t>2056</w:t>
            </w:r>
          </w:p>
        </w:tc>
        <w:tc>
          <w:tcPr>
            <w:tcW w:w="1280" w:type="dxa"/>
            <w:vAlign w:val="bottom"/>
          </w:tcPr>
          <w:p w:rsidR="00A30229" w:rsidRPr="0044001C" w:rsidRDefault="00A30229" w:rsidP="00C63354">
            <w:pPr>
              <w:jc w:val="center"/>
              <w:rPr>
                <w:rFonts w:ascii="Liberation Serif" w:hAnsi="Liberation Serif" w:cs="Calibri"/>
                <w:b/>
                <w:sz w:val="20"/>
                <w:szCs w:val="20"/>
              </w:rPr>
            </w:pPr>
            <w:r w:rsidRPr="0044001C">
              <w:rPr>
                <w:rFonts w:ascii="Liberation Serif" w:hAnsi="Liberation Serif" w:cs="Calibri"/>
                <w:b/>
                <w:sz w:val="20"/>
                <w:szCs w:val="20"/>
              </w:rPr>
              <w:t>1219</w:t>
            </w:r>
          </w:p>
        </w:tc>
        <w:tc>
          <w:tcPr>
            <w:tcW w:w="1261" w:type="dxa"/>
            <w:vAlign w:val="bottom"/>
          </w:tcPr>
          <w:p w:rsidR="00A30229" w:rsidRPr="0044001C" w:rsidRDefault="00A30229" w:rsidP="00C63354">
            <w:pPr>
              <w:jc w:val="center"/>
              <w:rPr>
                <w:rFonts w:ascii="Liberation Serif" w:hAnsi="Liberation Serif" w:cs="Calibri"/>
                <w:b/>
                <w:sz w:val="20"/>
                <w:szCs w:val="20"/>
              </w:rPr>
            </w:pPr>
            <w:r w:rsidRPr="0044001C">
              <w:rPr>
                <w:rFonts w:ascii="Liberation Serif" w:hAnsi="Liberation Serif" w:cs="Calibri"/>
                <w:b/>
                <w:sz w:val="20"/>
                <w:szCs w:val="20"/>
              </w:rPr>
              <w:t>1271</w:t>
            </w:r>
          </w:p>
        </w:tc>
        <w:tc>
          <w:tcPr>
            <w:tcW w:w="1720" w:type="dxa"/>
          </w:tcPr>
          <w:p w:rsidR="00A30229" w:rsidRPr="0044001C" w:rsidRDefault="00A30229" w:rsidP="00C63354">
            <w:pPr>
              <w:jc w:val="center"/>
              <w:rPr>
                <w:rFonts w:ascii="Liberation Serif" w:hAnsi="Liberation Serif" w:cs="Calibri"/>
                <w:b/>
                <w:sz w:val="20"/>
                <w:szCs w:val="20"/>
              </w:rPr>
            </w:pPr>
            <w:r w:rsidRPr="0044001C">
              <w:rPr>
                <w:rFonts w:ascii="Liberation Serif" w:hAnsi="Liberation Serif" w:cs="Calibri"/>
                <w:b/>
                <w:sz w:val="20"/>
                <w:szCs w:val="20"/>
              </w:rPr>
              <w:t>409</w:t>
            </w:r>
          </w:p>
        </w:tc>
      </w:tr>
    </w:tbl>
    <w:p w:rsidR="00A30229" w:rsidRPr="0044001C" w:rsidRDefault="00A30229" w:rsidP="00A30229">
      <w:pPr>
        <w:ind w:firstLine="567"/>
        <w:jc w:val="both"/>
        <w:rPr>
          <w:rFonts w:ascii="Liberation Serif" w:hAnsi="Liberation Serif"/>
          <w:b/>
          <w:sz w:val="20"/>
          <w:szCs w:val="20"/>
        </w:rPr>
      </w:pPr>
    </w:p>
    <w:p w:rsidR="00A30229" w:rsidRPr="0044001C" w:rsidRDefault="00A30229" w:rsidP="00A30229">
      <w:pPr>
        <w:ind w:firstLine="567"/>
        <w:jc w:val="both"/>
        <w:rPr>
          <w:rFonts w:ascii="Liberation Serif" w:hAnsi="Liberation Serif"/>
          <w:color w:val="000000"/>
        </w:rPr>
      </w:pPr>
      <w:r w:rsidRPr="0044001C">
        <w:rPr>
          <w:rFonts w:ascii="Liberation Serif" w:hAnsi="Liberation Serif"/>
          <w:color w:val="000000"/>
        </w:rPr>
        <w:t>Ответственность за организацию питания в общеобразовательных организациях несет руководитель общеобразовательной организации.</w:t>
      </w:r>
    </w:p>
    <w:p w:rsidR="00A30229" w:rsidRPr="0044001C" w:rsidRDefault="00A30229" w:rsidP="00A30229">
      <w:pPr>
        <w:ind w:firstLine="567"/>
        <w:jc w:val="both"/>
        <w:rPr>
          <w:rFonts w:ascii="Liberation Serif" w:hAnsi="Liberation Serif"/>
          <w:color w:val="000000"/>
        </w:rPr>
      </w:pPr>
      <w:r w:rsidRPr="0044001C">
        <w:rPr>
          <w:rFonts w:ascii="Liberation Serif" w:hAnsi="Liberation Serif"/>
          <w:color w:val="000000"/>
        </w:rPr>
        <w:t>С января по июнь 2024 года организатором питания в муниципальных общеобразовательных организациях по результатам проведения конкурсных процедур являлось Муниципальное предприятие «Столовая № 6 Невьянского городского округа». С сентября по декабрь 2024 года – Муниципальное бюджетное учреждение «Комбинат Юность» Невьянского городского округа. В 2025 году организатором питания во всех общеобразовательных организациях выступает Муниципальное бюджетное учреждение «Комбинат Юность» Невьянского муниципального округа (далее – МБУ «Комбинат Юность» НМО) на основании заключенных договоров на оказание услуг по организации питания обучающихся.</w:t>
      </w:r>
    </w:p>
    <w:p w:rsidR="00A30229" w:rsidRPr="0044001C" w:rsidRDefault="00A30229" w:rsidP="00A30229">
      <w:pPr>
        <w:ind w:firstLine="567"/>
        <w:jc w:val="both"/>
        <w:rPr>
          <w:rFonts w:ascii="Liberation Serif" w:hAnsi="Liberation Serif"/>
          <w:color w:val="000000"/>
        </w:rPr>
      </w:pPr>
      <w:r w:rsidRPr="0044001C">
        <w:rPr>
          <w:rFonts w:ascii="Liberation Serif" w:eastAsia="Calibri" w:hAnsi="Liberation Serif"/>
          <w:lang w:eastAsia="en-US"/>
        </w:rPr>
        <w:t xml:space="preserve">Питание обучающихся осуществляется посредством реализации 10-дневного меню, в соответствии с санитарно-эпидемиологическими требованиями. Меню разработано МБУ «Комбинат Юность» НМО с учетом сезонности, для каждой возрастной группы учащихся с учетом требуемых для учащихся поступлений калорийности, белков, жиров, углеводов, витаминов и микроэлементов, необходимых для их нормального роста и развития. При разработке меню учтены требования </w:t>
      </w:r>
      <w:proofErr w:type="spellStart"/>
      <w:r w:rsidRPr="0044001C">
        <w:rPr>
          <w:rFonts w:ascii="Liberation Serif" w:eastAsia="Calibri" w:hAnsi="Liberation Serif"/>
          <w:lang w:eastAsia="en-US"/>
        </w:rPr>
        <w:t>СанПин</w:t>
      </w:r>
      <w:proofErr w:type="spellEnd"/>
      <w:r w:rsidRPr="0044001C">
        <w:rPr>
          <w:rFonts w:ascii="Liberation Serif" w:eastAsia="Calibri" w:hAnsi="Liberation Serif"/>
          <w:lang w:eastAsia="en-US"/>
        </w:rPr>
        <w:t xml:space="preserve">, в том числе установленный перечень продукции, которая не допускается при организации питания детей. </w:t>
      </w:r>
    </w:p>
    <w:p w:rsidR="00A30229" w:rsidRPr="0044001C" w:rsidRDefault="00A30229" w:rsidP="00A30229">
      <w:pPr>
        <w:ind w:firstLine="567"/>
        <w:jc w:val="both"/>
        <w:rPr>
          <w:rFonts w:ascii="Liberation Serif" w:eastAsia="Calibri" w:hAnsi="Liberation Serif"/>
          <w:lang w:eastAsia="en-US"/>
        </w:rPr>
      </w:pPr>
      <w:r w:rsidRPr="0044001C">
        <w:rPr>
          <w:rFonts w:ascii="Liberation Serif" w:eastAsia="Calibri" w:hAnsi="Liberation Serif"/>
          <w:lang w:eastAsia="en-US"/>
        </w:rPr>
        <w:t>С целью ликвидации дефицита важнейших микронутриентов в питании детей используются витаминно-минеральные напитки, хлеб, обогащенный витаминно-минеральным комплексом. В целях профилактики йододефицитных состояний у обучающихся при приготовлении блюд и кулинарных изделий используется соль поваренная пищевая йодированная.</w:t>
      </w:r>
    </w:p>
    <w:p w:rsidR="00A30229" w:rsidRPr="0044001C" w:rsidRDefault="00A30229" w:rsidP="00A30229">
      <w:pPr>
        <w:ind w:firstLine="567"/>
        <w:jc w:val="both"/>
        <w:rPr>
          <w:rFonts w:ascii="Liberation Serif" w:eastAsia="Calibri" w:hAnsi="Liberation Serif"/>
          <w:lang w:eastAsia="en-US"/>
        </w:rPr>
      </w:pPr>
      <w:r w:rsidRPr="0044001C">
        <w:rPr>
          <w:rFonts w:ascii="Liberation Serif" w:eastAsia="Calibri" w:hAnsi="Liberation Serif"/>
          <w:lang w:eastAsia="en-US"/>
        </w:rPr>
        <w:t xml:space="preserve">С целью контроля за организацией питания в общеобразовательных учреждениях работают бракеражные комиссии в составе не менее 3 человек, организован родительский контроль и контроль Советов школ за исполнением поставщиками услуги по организации питания требований СанПиН в части рациона питания, состава и выхода блюд по меню, соблюдения среднесуточного набора продуктов для учащихся. </w:t>
      </w:r>
    </w:p>
    <w:p w:rsidR="00A30229" w:rsidRPr="0044001C" w:rsidRDefault="00A30229" w:rsidP="00A30229">
      <w:pPr>
        <w:ind w:firstLine="567"/>
        <w:jc w:val="both"/>
        <w:rPr>
          <w:rFonts w:ascii="Liberation Serif" w:eastAsia="Calibri" w:hAnsi="Liberation Serif"/>
          <w:lang w:eastAsia="en-US"/>
        </w:rPr>
      </w:pPr>
      <w:r w:rsidRPr="0044001C">
        <w:rPr>
          <w:rFonts w:ascii="Liberation Serif" w:eastAsia="Calibri" w:hAnsi="Liberation Serif"/>
          <w:lang w:eastAsia="en-US"/>
        </w:rPr>
        <w:t xml:space="preserve">В полном объеме ведется документация: </w:t>
      </w:r>
      <w:proofErr w:type="spellStart"/>
      <w:r w:rsidRPr="0044001C">
        <w:rPr>
          <w:rFonts w:ascii="Liberation Serif" w:eastAsia="Calibri" w:hAnsi="Liberation Serif"/>
          <w:lang w:eastAsia="en-US"/>
        </w:rPr>
        <w:t>бракеражный</w:t>
      </w:r>
      <w:proofErr w:type="spellEnd"/>
      <w:r w:rsidRPr="0044001C">
        <w:rPr>
          <w:rFonts w:ascii="Liberation Serif" w:eastAsia="Calibri" w:hAnsi="Liberation Serif"/>
          <w:lang w:eastAsia="en-US"/>
        </w:rPr>
        <w:t xml:space="preserve"> журнал пищевых продуктов и продовольственного сырья, </w:t>
      </w:r>
      <w:proofErr w:type="spellStart"/>
      <w:r w:rsidRPr="0044001C">
        <w:rPr>
          <w:rFonts w:ascii="Liberation Serif" w:eastAsia="Calibri" w:hAnsi="Liberation Serif"/>
          <w:lang w:eastAsia="en-US"/>
        </w:rPr>
        <w:t>бракеражный</w:t>
      </w:r>
      <w:proofErr w:type="spellEnd"/>
      <w:r w:rsidRPr="0044001C">
        <w:rPr>
          <w:rFonts w:ascii="Liberation Serif" w:eastAsia="Calibri" w:hAnsi="Liberation Serif"/>
          <w:lang w:eastAsia="en-US"/>
        </w:rPr>
        <w:t xml:space="preserve"> журнал готовой продукции, санитарный журнал, журнал учета температурного режима холодильного оборудования, ежедневное меню, технологические карты на приготавливаемые блюда, согласованное с директором образовательного учреждения 10-дневное меню.</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С целью контроля за организацией и качеством питания, санитарного состояния пищеблоков образовательных учреждений комиссией, состав которой </w:t>
      </w:r>
      <w:r w:rsidRPr="0044001C">
        <w:rPr>
          <w:rFonts w:ascii="Liberation Serif" w:hAnsi="Liberation Serif"/>
          <w:color w:val="000000"/>
        </w:rPr>
        <w:lastRenderedPageBreak/>
        <w:t>был утвержден приказом управления образования Невьянского городского округа, в течение 2024 года были осуществлены неоднократные выезды в образовательные организации. В ходе проведения проверок были взяты под контроль следующие вопросы:</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наличие полного пакета документов по организации питания в образовательных учреждениях;</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-санитарное состояние пищеблока;</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качество приготовленной пищи;</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своевременное размещение ежедневных меню на сайте образовательных учреждений, типовых (двухнедельных) меню и календарей питания;</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соблюдение сроков прохождения гигиенического обучения и вакцинации против инфекционных заболеваний персонала пищеблоков;</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организация информационно-просветительской работы.</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Во время проведения проверок комиссией было установлено наличие полного пакета документов по организации горячего питания у всех общеобразовательных организаций, своевременное заполнение всех необходимых журналов. Санитарное состояние пищеблоков в школах соответствует санитарно-эпидемиологическим требованиям, уборка обеденных залов производится после каждого приема пищи. сотрудники работают в санитарной одежде, которая хранится в специально оборудованных местах. Также имеется все необходимое для соблюдения обучающимися и сотрудниками личной гигиены (локтевые дозаторы с кожным антисептиком, мыло, бумажные либо </w:t>
      </w:r>
      <w:proofErr w:type="spellStart"/>
      <w:r w:rsidRPr="0044001C">
        <w:rPr>
          <w:rFonts w:ascii="Liberation Serif" w:hAnsi="Liberation Serif"/>
          <w:color w:val="000000"/>
        </w:rPr>
        <w:t>электрополотенца</w:t>
      </w:r>
      <w:proofErr w:type="spellEnd"/>
      <w:r w:rsidRPr="0044001C">
        <w:rPr>
          <w:rFonts w:ascii="Liberation Serif" w:hAnsi="Liberation Serif"/>
          <w:color w:val="000000"/>
        </w:rPr>
        <w:t>). В обеденном зале отмечена чистота столов, стульев, наличие бумажных салфеток на столах. Во всех образовательных организациях проводится информационно-просветительская работа, направленная на пропаганду здорового образа жизни и правилам здорового питания.</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Подаваемые блюда соответствуют температурном режиму, вес порций соответствует заявленному в ежедневном меню. </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Вместе с тем выявлены и ряд недостатков:</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несвоевременное обновление информации об организации горячего питания на официальном сайте образовательного учреждения;</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наличие трещин на разделочных досках, предназначенных для работы с мясом;</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наличие сколов на посуде для приема пищи;</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наличие посуды из алюминия, предназначенной для приготовления пищи;</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не соблюдение условий хранения сырых овощей;</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наличие подтоварников со следами ржавчины;</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нарушение маркировки на кухонной посуде;</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С каждой образовательной организацией и организатором питания проведено обсуждение выявленных недостатков, даны необходимые рекомендации по недопущению нарушений в дальнейшей работе.</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В соответствии с планами работы внутришкольных комиссий по контролю за качеством питания, с целью анализа удовлетворенности качеством организации горячего питания в образовательных организациях проводится </w:t>
      </w:r>
      <w:r w:rsidRPr="0044001C">
        <w:rPr>
          <w:rFonts w:ascii="Liberation Serif" w:hAnsi="Liberation Serif"/>
          <w:color w:val="000000"/>
        </w:rPr>
        <w:lastRenderedPageBreak/>
        <w:t xml:space="preserve">анкетирование учащихся и их родителей (законных представителей). Однозначный вывод об удовлетворенности организацией горячего питания сделать сложно, поскольку предложенные вопросы анкеты несколько разнятся. Но в целом можно сказать, что доля тех, кто выражает неудовлетворенность качеством питания в школе, крайне мала как среди обучающихся, так и среди родителей. При этом, причины неудовлетворенности связывают со вкусовыми качествами подаваемых блюд, или, другими словами, невкусной едой, с тем, что в школьной столовой готовят «нелюбимую еду», не хватает фруктов. Данный результат можно рассмотреть в качестве главного пожелания по дальнейшему улучшению организации питания. Также стоить отметить, что респонденты высказывали достаточное количество предложений. Среди наиболее встречающихся были от бесспорно конструктивных, до категорически неисполнимых, </w:t>
      </w:r>
      <w:proofErr w:type="gramStart"/>
      <w:r w:rsidRPr="0044001C">
        <w:rPr>
          <w:rFonts w:ascii="Liberation Serif" w:hAnsi="Liberation Serif"/>
          <w:color w:val="000000"/>
        </w:rPr>
        <w:t>например</w:t>
      </w:r>
      <w:proofErr w:type="gramEnd"/>
      <w:r w:rsidRPr="0044001C">
        <w:rPr>
          <w:rFonts w:ascii="Liberation Serif" w:hAnsi="Liberation Serif"/>
          <w:color w:val="000000"/>
        </w:rPr>
        <w:t>:</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 кормить наших детей вкусно и полезно; </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 разнообразить меню; </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 предлагать не комплексные обеды, а на выбор; </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 выделять больше средств на улучшение питания; </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 добавить в меню больше зелени и фруктов, молочных продуктов; </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 давать свежевыжатый сок, пельмени; расширить помещение столовой. </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Ряд образовательных организаций отметили, что проведение анкетирования позволяет выявить «пробелы в знаниях» родителей в вопросах организации питания.</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Также управление образования Невьянского муниципального округа совместно с МБУ «Комбинат Юность» НГО планирует разработать и внедрить единую анкету для проведения более качественной и глубокой оценки удовлетворенностью организацией питания обучающихся в срок до 20 марта 2025 года.</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Ежегодно к новому учебному году во всех общеобразовательных организациях на пищеблоках и в обеденных залах проводятся косметические ремонты. Так к началу нового 2024/2025 учебного года с целью устранения предписаний надзорных органов были реализованы следующие мероприятия:</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xml:space="preserve">- ремонт обеденного зала в МАОУ СОШ с. </w:t>
      </w:r>
      <w:proofErr w:type="spellStart"/>
      <w:r w:rsidRPr="0044001C">
        <w:rPr>
          <w:rFonts w:ascii="Liberation Serif" w:hAnsi="Liberation Serif"/>
          <w:color w:val="000000"/>
        </w:rPr>
        <w:t>Быньги</w:t>
      </w:r>
      <w:proofErr w:type="spellEnd"/>
      <w:r w:rsidRPr="0044001C">
        <w:rPr>
          <w:rFonts w:ascii="Liberation Serif" w:hAnsi="Liberation Serif"/>
          <w:color w:val="000000"/>
        </w:rPr>
        <w:t xml:space="preserve"> (монтаж стеновых панелей, отвечающих требованиям пожарной безопасности, на сумму 599 999,00 руб. за счет средств местного бюджета);</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частичный ремонт помещений пищеблока МАОУ СОШ п. Цементный на сумму 157 610, 00 руб. за счет средств экономии образовательного учреждения;</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приобретение мебели для обеденного зала МАОУ СОШ п. Цементный на сумму 759 010, 00 руб. за счет средств социального партнера АО «Невьянский цементник»;</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 частичный ремонт потолка в помещении пищеблока и приобретение мебели для обеденного зала МБОУ СОШ №5 г. Невьянска на сумму 482 400,00 руб. за счет средств экономии образовательного учреждения.</w:t>
      </w:r>
    </w:p>
    <w:p w:rsidR="00A30229" w:rsidRPr="0044001C" w:rsidRDefault="00A30229" w:rsidP="00A30229">
      <w:pPr>
        <w:ind w:firstLine="567"/>
        <w:jc w:val="both"/>
        <w:rPr>
          <w:rFonts w:ascii="Liberation Serif" w:eastAsia="Calibri" w:hAnsi="Liberation Serif"/>
          <w:lang w:eastAsia="en-US"/>
        </w:rPr>
      </w:pPr>
      <w:r w:rsidRPr="0044001C">
        <w:rPr>
          <w:rFonts w:ascii="Liberation Serif" w:eastAsia="Calibri" w:hAnsi="Liberation Serif"/>
          <w:lang w:eastAsia="en-US"/>
        </w:rPr>
        <w:t xml:space="preserve">Для организации качественного и безопасного питания детей пищеблоки общеобразовательных учреждений обеспечены необходимым технологическим оборудованием. Так с целью создания условий для организации горячего </w:t>
      </w:r>
      <w:r w:rsidRPr="0044001C">
        <w:rPr>
          <w:rFonts w:ascii="Liberation Serif" w:eastAsia="Calibri" w:hAnsi="Liberation Serif"/>
          <w:lang w:eastAsia="en-US"/>
        </w:rPr>
        <w:lastRenderedPageBreak/>
        <w:t xml:space="preserve">питания обучающихся для 8  общеобразовательных учреждений (МАОУ СОШ № 2 г. Невьянска, МБОУ СОШ №3 г. Невьянска, МАОУ СОШ п. Цементный, МАОУ СОШ с. </w:t>
      </w:r>
      <w:proofErr w:type="spellStart"/>
      <w:r w:rsidRPr="0044001C">
        <w:rPr>
          <w:rFonts w:ascii="Liberation Serif" w:eastAsia="Calibri" w:hAnsi="Liberation Serif"/>
          <w:lang w:eastAsia="en-US"/>
        </w:rPr>
        <w:t>Быньги</w:t>
      </w:r>
      <w:proofErr w:type="spellEnd"/>
      <w:r w:rsidRPr="0044001C">
        <w:rPr>
          <w:rFonts w:ascii="Liberation Serif" w:eastAsia="Calibri" w:hAnsi="Liberation Serif"/>
          <w:lang w:eastAsia="en-US"/>
        </w:rPr>
        <w:t xml:space="preserve">, МБОУ СОШ п. Аять, МБОУ СОШ с. Аятское) в 2024 году приобретено 28 единиц оборудования для пищеблоков взамен недостающего оборудования, а также действующего оборудования с подтвержденным процентом износа более 80% (машина посудомоечная, машина овощерезательная, универсальная кухонная машина, ларь морозильный, весы, водонагреватели, плита с духовым шкафом, шкаф среднетемпературный холодильный и др.) за счет средств областного и местного бюджетов на общую сумму 2 192 290,00 руб. </w:t>
      </w:r>
    </w:p>
    <w:p w:rsidR="00A30229" w:rsidRPr="0044001C" w:rsidRDefault="00A30229" w:rsidP="00A30229">
      <w:pPr>
        <w:ind w:firstLine="567"/>
        <w:jc w:val="both"/>
        <w:rPr>
          <w:rFonts w:ascii="Liberation Serif" w:eastAsia="Calibri" w:hAnsi="Liberation Serif"/>
          <w:lang w:eastAsia="en-US"/>
        </w:rPr>
      </w:pPr>
      <w:r w:rsidRPr="0044001C">
        <w:rPr>
          <w:rFonts w:ascii="Liberation Serif" w:eastAsia="Calibri" w:hAnsi="Liberation Serif"/>
          <w:lang w:eastAsia="en-US"/>
        </w:rPr>
        <w:t>В 2025 году планируется приобретение 39 единиц оборудования для организации горячего питания обучающихся 8 общеобразовательных организаций за счет средств областного и местного бюджетов на общую сумму 3 360 200,00 рублей.</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В 2024 году с целью улучшения качества услуг по организации горячего питания обучающихся управлению образования Невьянского городского округа администрацией Невьянского городского округа были выделены денежные средства для приобретения автомобиля рефрижератора, стоимостью 2 550 000,00 руб. В настоящее время автомобиль передан в оперативное управление МБУ «Комбинат Юность» НМО.</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МБУ «Комбинат Юность» НМО, являясь организатором питания обучающихся общеобразовательных организаций Невьянского муниципального округа, сталкивается с рядом проблем:</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1. кадровый дефицит работников (повара, бухгалтера, кухонные работники);</w:t>
      </w:r>
    </w:p>
    <w:p w:rsidR="00A30229" w:rsidRPr="0044001C" w:rsidRDefault="00A30229" w:rsidP="00A30229">
      <w:pPr>
        <w:ind w:firstLine="709"/>
        <w:jc w:val="both"/>
        <w:rPr>
          <w:rFonts w:ascii="Liberation Serif" w:hAnsi="Liberation Serif"/>
          <w:color w:val="000000"/>
        </w:rPr>
      </w:pPr>
      <w:r w:rsidRPr="0044001C">
        <w:rPr>
          <w:rFonts w:ascii="Liberation Serif" w:hAnsi="Liberation Serif"/>
          <w:color w:val="000000"/>
        </w:rPr>
        <w:t>2. сложности организации и проведения закупочных процедур после того, как учреждение стало «бюджетным»;</w:t>
      </w:r>
    </w:p>
    <w:p w:rsidR="00A30229" w:rsidRDefault="00A30229" w:rsidP="00A30229">
      <w:pPr>
        <w:ind w:firstLine="709"/>
        <w:jc w:val="both"/>
        <w:rPr>
          <w:rFonts w:ascii="Liberation Serif" w:hAnsi="Liberation Serif"/>
          <w:color w:val="000000"/>
        </w:rPr>
      </w:pPr>
      <w:r w:rsidRPr="0044001C">
        <w:rPr>
          <w:rFonts w:ascii="Liberation Serif" w:hAnsi="Liberation Serif"/>
          <w:color w:val="000000"/>
        </w:rPr>
        <w:t>3. необходимость проведения капитального ремонта и обновления оборудования на пищеблоке МБУ «Комбинат Юность» НМО, поскольку там организовано приготовление пищи для буфета-</w:t>
      </w:r>
      <w:proofErr w:type="spellStart"/>
      <w:r w:rsidRPr="0044001C">
        <w:rPr>
          <w:rFonts w:ascii="Liberation Serif" w:hAnsi="Liberation Serif"/>
          <w:color w:val="000000"/>
        </w:rPr>
        <w:t>раздатки</w:t>
      </w:r>
      <w:proofErr w:type="spellEnd"/>
      <w:r w:rsidRPr="0044001C">
        <w:rPr>
          <w:rFonts w:ascii="Liberation Serif" w:hAnsi="Liberation Serif"/>
          <w:color w:val="000000"/>
        </w:rPr>
        <w:t xml:space="preserve"> ряда муниципальных образовательных организаций.</w:t>
      </w:r>
    </w:p>
    <w:p w:rsidR="00A30229" w:rsidRDefault="00A30229" w:rsidP="00A30229">
      <w:pPr>
        <w:ind w:firstLine="709"/>
        <w:jc w:val="both"/>
        <w:rPr>
          <w:rFonts w:ascii="Liberation Serif" w:hAnsi="Liberation Serif"/>
          <w:color w:val="000000"/>
        </w:rPr>
      </w:pPr>
    </w:p>
    <w:p w:rsidR="00A30229" w:rsidRPr="00A77E1C" w:rsidRDefault="00A30229" w:rsidP="00A30229">
      <w:pPr>
        <w:ind w:firstLine="709"/>
        <w:jc w:val="both"/>
        <w:rPr>
          <w:rFonts w:ascii="Liberation Serif" w:hAnsi="Liberation Serif"/>
          <w:color w:val="000000"/>
        </w:rPr>
      </w:pPr>
    </w:p>
    <w:p w:rsidR="003C029E" w:rsidRPr="00A77E1C" w:rsidRDefault="003C029E" w:rsidP="00A30229">
      <w:pPr>
        <w:jc w:val="center"/>
        <w:rPr>
          <w:rFonts w:ascii="Liberation Serif" w:hAnsi="Liberation Serif"/>
          <w:color w:val="000000"/>
        </w:rPr>
      </w:pPr>
    </w:p>
    <w:sectPr w:rsidR="003C029E" w:rsidRPr="00A77E1C" w:rsidSect="0062747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A00002AF" w:usb1="500078FB"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16136"/>
    <w:multiLevelType w:val="hybridMultilevel"/>
    <w:tmpl w:val="27B82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853135"/>
    <w:multiLevelType w:val="hybridMultilevel"/>
    <w:tmpl w:val="FD4AC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08C0BF2"/>
    <w:multiLevelType w:val="hybridMultilevel"/>
    <w:tmpl w:val="FD4AC1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4A653D3"/>
    <w:multiLevelType w:val="hybridMultilevel"/>
    <w:tmpl w:val="6284E7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DBC6C86"/>
    <w:multiLevelType w:val="hybridMultilevel"/>
    <w:tmpl w:val="3CF85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53"/>
    <w:rsid w:val="00002D0A"/>
    <w:rsid w:val="00074AAC"/>
    <w:rsid w:val="000779B0"/>
    <w:rsid w:val="000963F3"/>
    <w:rsid w:val="000B6B78"/>
    <w:rsid w:val="000C15D7"/>
    <w:rsid w:val="000E0121"/>
    <w:rsid w:val="00103537"/>
    <w:rsid w:val="001423D6"/>
    <w:rsid w:val="00147841"/>
    <w:rsid w:val="00155BC2"/>
    <w:rsid w:val="00162D60"/>
    <w:rsid w:val="00164596"/>
    <w:rsid w:val="0017747A"/>
    <w:rsid w:val="001E50EA"/>
    <w:rsid w:val="001E6968"/>
    <w:rsid w:val="001E76C2"/>
    <w:rsid w:val="001F1895"/>
    <w:rsid w:val="00203065"/>
    <w:rsid w:val="00207E74"/>
    <w:rsid w:val="00220522"/>
    <w:rsid w:val="002474A4"/>
    <w:rsid w:val="002505B6"/>
    <w:rsid w:val="00250C42"/>
    <w:rsid w:val="002A4723"/>
    <w:rsid w:val="002C33BF"/>
    <w:rsid w:val="002C55B2"/>
    <w:rsid w:val="002C628C"/>
    <w:rsid w:val="002D0D4D"/>
    <w:rsid w:val="002D5C3E"/>
    <w:rsid w:val="002F4638"/>
    <w:rsid w:val="00312A7E"/>
    <w:rsid w:val="00324F43"/>
    <w:rsid w:val="00325998"/>
    <w:rsid w:val="003578C8"/>
    <w:rsid w:val="00372FC9"/>
    <w:rsid w:val="003A027F"/>
    <w:rsid w:val="003C029E"/>
    <w:rsid w:val="003D321C"/>
    <w:rsid w:val="003D3F0F"/>
    <w:rsid w:val="004400B3"/>
    <w:rsid w:val="00455935"/>
    <w:rsid w:val="0046291C"/>
    <w:rsid w:val="00476ACC"/>
    <w:rsid w:val="00477313"/>
    <w:rsid w:val="00492B18"/>
    <w:rsid w:val="004A2D5F"/>
    <w:rsid w:val="004B045F"/>
    <w:rsid w:val="004B0B89"/>
    <w:rsid w:val="004B410D"/>
    <w:rsid w:val="00507F59"/>
    <w:rsid w:val="00530281"/>
    <w:rsid w:val="00530C6C"/>
    <w:rsid w:val="00530D67"/>
    <w:rsid w:val="00544DE4"/>
    <w:rsid w:val="005A262F"/>
    <w:rsid w:val="005A3AF5"/>
    <w:rsid w:val="005A6C52"/>
    <w:rsid w:val="005E0653"/>
    <w:rsid w:val="005E7B83"/>
    <w:rsid w:val="006178C2"/>
    <w:rsid w:val="0062747E"/>
    <w:rsid w:val="0063697F"/>
    <w:rsid w:val="00641D39"/>
    <w:rsid w:val="006466A6"/>
    <w:rsid w:val="006550B4"/>
    <w:rsid w:val="0066310D"/>
    <w:rsid w:val="0067206C"/>
    <w:rsid w:val="0068586A"/>
    <w:rsid w:val="006B2069"/>
    <w:rsid w:val="006D0C99"/>
    <w:rsid w:val="006F4EBD"/>
    <w:rsid w:val="00702A9E"/>
    <w:rsid w:val="00722723"/>
    <w:rsid w:val="00764E61"/>
    <w:rsid w:val="00793147"/>
    <w:rsid w:val="007A5B11"/>
    <w:rsid w:val="007D5462"/>
    <w:rsid w:val="007E055A"/>
    <w:rsid w:val="007F0792"/>
    <w:rsid w:val="008067FA"/>
    <w:rsid w:val="0081092E"/>
    <w:rsid w:val="00813FD7"/>
    <w:rsid w:val="00822520"/>
    <w:rsid w:val="00825E0E"/>
    <w:rsid w:val="0083747E"/>
    <w:rsid w:val="0085645A"/>
    <w:rsid w:val="00861A8C"/>
    <w:rsid w:val="008D55E9"/>
    <w:rsid w:val="00916A86"/>
    <w:rsid w:val="00930B55"/>
    <w:rsid w:val="00937EFD"/>
    <w:rsid w:val="0094293E"/>
    <w:rsid w:val="009613A8"/>
    <w:rsid w:val="00964266"/>
    <w:rsid w:val="0096523C"/>
    <w:rsid w:val="00992BED"/>
    <w:rsid w:val="009A019F"/>
    <w:rsid w:val="009B2509"/>
    <w:rsid w:val="009C6A0C"/>
    <w:rsid w:val="009E474F"/>
    <w:rsid w:val="009E7138"/>
    <w:rsid w:val="009F3D00"/>
    <w:rsid w:val="009F456C"/>
    <w:rsid w:val="00A251FA"/>
    <w:rsid w:val="00A30229"/>
    <w:rsid w:val="00A42C73"/>
    <w:rsid w:val="00A51BB1"/>
    <w:rsid w:val="00A55DE0"/>
    <w:rsid w:val="00A63BF5"/>
    <w:rsid w:val="00A77E1C"/>
    <w:rsid w:val="00AC1879"/>
    <w:rsid w:val="00B4182D"/>
    <w:rsid w:val="00B428FA"/>
    <w:rsid w:val="00B71BB5"/>
    <w:rsid w:val="00B734E3"/>
    <w:rsid w:val="00B81AC2"/>
    <w:rsid w:val="00B86E26"/>
    <w:rsid w:val="00BA2085"/>
    <w:rsid w:val="00BA62D6"/>
    <w:rsid w:val="00BB04C8"/>
    <w:rsid w:val="00BB6DD7"/>
    <w:rsid w:val="00BC4159"/>
    <w:rsid w:val="00BD2CD4"/>
    <w:rsid w:val="00BF46B4"/>
    <w:rsid w:val="00BF7B92"/>
    <w:rsid w:val="00C05C59"/>
    <w:rsid w:val="00C20E75"/>
    <w:rsid w:val="00C30BC3"/>
    <w:rsid w:val="00C560BE"/>
    <w:rsid w:val="00C7222E"/>
    <w:rsid w:val="00CB72F1"/>
    <w:rsid w:val="00CD5660"/>
    <w:rsid w:val="00CE03BF"/>
    <w:rsid w:val="00D1153D"/>
    <w:rsid w:val="00D17325"/>
    <w:rsid w:val="00D2028E"/>
    <w:rsid w:val="00D20695"/>
    <w:rsid w:val="00D43FE6"/>
    <w:rsid w:val="00D5036C"/>
    <w:rsid w:val="00D5696F"/>
    <w:rsid w:val="00D621A6"/>
    <w:rsid w:val="00D770B8"/>
    <w:rsid w:val="00D91D3D"/>
    <w:rsid w:val="00DC07C2"/>
    <w:rsid w:val="00DE465F"/>
    <w:rsid w:val="00DF2289"/>
    <w:rsid w:val="00DF3078"/>
    <w:rsid w:val="00DF7EE4"/>
    <w:rsid w:val="00E144BF"/>
    <w:rsid w:val="00E23ECB"/>
    <w:rsid w:val="00E43CB4"/>
    <w:rsid w:val="00E57BD4"/>
    <w:rsid w:val="00E844DC"/>
    <w:rsid w:val="00E85C7C"/>
    <w:rsid w:val="00EC5426"/>
    <w:rsid w:val="00ED6830"/>
    <w:rsid w:val="00EF6118"/>
    <w:rsid w:val="00F00002"/>
    <w:rsid w:val="00F06944"/>
    <w:rsid w:val="00F17056"/>
    <w:rsid w:val="00F70EE4"/>
    <w:rsid w:val="00F810FA"/>
    <w:rsid w:val="00F91248"/>
    <w:rsid w:val="00FB3367"/>
    <w:rsid w:val="00FB4D7C"/>
    <w:rsid w:val="00FC2F0B"/>
    <w:rsid w:val="00FC36FE"/>
    <w:rsid w:val="00FD3B1A"/>
    <w:rsid w:val="00FD76CA"/>
    <w:rsid w:val="00FF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A754"/>
  <w15:chartTrackingRefBased/>
  <w15:docId w15:val="{1C541783-FB88-44CF-AA45-AF6721ED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42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E06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E065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No Spacing"/>
    <w:uiPriority w:val="1"/>
    <w:qFormat/>
    <w:rsid w:val="005A6C52"/>
    <w:pPr>
      <w:spacing w:after="0" w:line="240" w:lineRule="auto"/>
    </w:pPr>
  </w:style>
  <w:style w:type="paragraph" w:styleId="a4">
    <w:name w:val="List Paragraph"/>
    <w:basedOn w:val="a"/>
    <w:link w:val="a5"/>
    <w:uiPriority w:val="34"/>
    <w:qFormat/>
    <w:rsid w:val="005A6C52"/>
    <w:pPr>
      <w:spacing w:after="160" w:line="259" w:lineRule="auto"/>
      <w:ind w:left="720"/>
      <w:contextualSpacing/>
    </w:pPr>
    <w:rPr>
      <w:rFonts w:ascii="Calibri" w:eastAsia="Calibri" w:hAnsi="Calibri"/>
      <w:sz w:val="22"/>
      <w:szCs w:val="22"/>
      <w:lang w:eastAsia="en-US"/>
    </w:rPr>
  </w:style>
  <w:style w:type="character" w:customStyle="1" w:styleId="a5">
    <w:name w:val="Абзац списка Знак"/>
    <w:link w:val="a4"/>
    <w:uiPriority w:val="34"/>
    <w:locked/>
    <w:rsid w:val="005A6C52"/>
    <w:rPr>
      <w:rFonts w:ascii="Calibri" w:eastAsia="Calibri" w:hAnsi="Calibri" w:cs="Times New Roman"/>
    </w:rPr>
  </w:style>
  <w:style w:type="paragraph" w:styleId="a6">
    <w:name w:val="Balloon Text"/>
    <w:basedOn w:val="a"/>
    <w:link w:val="a7"/>
    <w:uiPriority w:val="99"/>
    <w:semiHidden/>
    <w:unhideWhenUsed/>
    <w:rsid w:val="00002D0A"/>
    <w:rPr>
      <w:rFonts w:ascii="Segoe UI" w:hAnsi="Segoe UI" w:cs="Segoe UI"/>
      <w:sz w:val="18"/>
      <w:szCs w:val="18"/>
    </w:rPr>
  </w:style>
  <w:style w:type="character" w:customStyle="1" w:styleId="a7">
    <w:name w:val="Текст выноски Знак"/>
    <w:basedOn w:val="a0"/>
    <w:link w:val="a6"/>
    <w:uiPriority w:val="99"/>
    <w:semiHidden/>
    <w:rsid w:val="00002D0A"/>
    <w:rPr>
      <w:rFonts w:ascii="Segoe UI" w:eastAsia="Times New Roman" w:hAnsi="Segoe UI" w:cs="Segoe UI"/>
      <w:sz w:val="18"/>
      <w:szCs w:val="18"/>
      <w:lang w:eastAsia="ru-RU"/>
    </w:rPr>
  </w:style>
  <w:style w:type="paragraph" w:styleId="a8">
    <w:name w:val="Normal (Web)"/>
    <w:basedOn w:val="a"/>
    <w:uiPriority w:val="99"/>
    <w:unhideWhenUsed/>
    <w:rsid w:val="00E57BD4"/>
    <w:pPr>
      <w:spacing w:before="100" w:beforeAutospacing="1" w:after="100" w:afterAutospacing="1"/>
    </w:pPr>
    <w:rPr>
      <w:sz w:val="24"/>
      <w:szCs w:val="24"/>
    </w:rPr>
  </w:style>
  <w:style w:type="character" w:styleId="a9">
    <w:name w:val="Strong"/>
    <w:basedOn w:val="a0"/>
    <w:uiPriority w:val="22"/>
    <w:qFormat/>
    <w:rsid w:val="00E57BD4"/>
    <w:rPr>
      <w:b/>
      <w:bCs/>
    </w:rPr>
  </w:style>
  <w:style w:type="table" w:styleId="aa">
    <w:name w:val="Table Grid"/>
    <w:basedOn w:val="a1"/>
    <w:uiPriority w:val="39"/>
    <w:rsid w:val="00E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
    <w:basedOn w:val="a0"/>
    <w:rsid w:val="00E57BD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b">
    <w:name w:val="footer"/>
    <w:basedOn w:val="a"/>
    <w:link w:val="ac"/>
    <w:rsid w:val="007F0792"/>
    <w:pPr>
      <w:tabs>
        <w:tab w:val="center" w:pos="4677"/>
        <w:tab w:val="right" w:pos="9355"/>
      </w:tabs>
    </w:pPr>
    <w:rPr>
      <w:sz w:val="24"/>
      <w:szCs w:val="24"/>
    </w:rPr>
  </w:style>
  <w:style w:type="character" w:customStyle="1" w:styleId="ac">
    <w:name w:val="Нижний колонтитул Знак"/>
    <w:basedOn w:val="a0"/>
    <w:link w:val="ab"/>
    <w:rsid w:val="007F0792"/>
    <w:rPr>
      <w:rFonts w:ascii="Times New Roman" w:eastAsia="Times New Roman" w:hAnsi="Times New Roman" w:cs="Times New Roman"/>
      <w:sz w:val="24"/>
      <w:szCs w:val="24"/>
      <w:lang w:eastAsia="ru-RU"/>
    </w:rPr>
  </w:style>
  <w:style w:type="paragraph" w:styleId="ad">
    <w:name w:val="header"/>
    <w:basedOn w:val="a"/>
    <w:link w:val="ae"/>
    <w:uiPriority w:val="99"/>
    <w:rsid w:val="00164596"/>
    <w:pPr>
      <w:tabs>
        <w:tab w:val="center" w:pos="4677"/>
        <w:tab w:val="right" w:pos="9355"/>
      </w:tabs>
    </w:pPr>
  </w:style>
  <w:style w:type="character" w:customStyle="1" w:styleId="ae">
    <w:name w:val="Верхний колонтитул Знак"/>
    <w:basedOn w:val="a0"/>
    <w:link w:val="ad"/>
    <w:uiPriority w:val="99"/>
    <w:rsid w:val="00164596"/>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805EA-40E9-405C-B265-9B3F45F3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1</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SHADRINA</dc:creator>
  <cp:keywords/>
  <dc:description/>
  <cp:lastModifiedBy>Nadegda A. Alexandrova</cp:lastModifiedBy>
  <cp:revision>33</cp:revision>
  <cp:lastPrinted>2025-02-07T05:54:00Z</cp:lastPrinted>
  <dcterms:created xsi:type="dcterms:W3CDTF">2024-05-07T12:31:00Z</dcterms:created>
  <dcterms:modified xsi:type="dcterms:W3CDTF">2025-02-27T05:02:00Z</dcterms:modified>
</cp:coreProperties>
</file>