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E0" w:rsidRPr="00A57AE0" w:rsidRDefault="00A57AE0" w:rsidP="004C2E35">
      <w:pPr>
        <w:widowControl w:val="0"/>
        <w:autoSpaceDE w:val="0"/>
        <w:autoSpaceDN w:val="0"/>
        <w:adjustRightInd w:val="0"/>
        <w:spacing w:after="0" w:line="240" w:lineRule="auto"/>
        <w:ind w:left="4820"/>
        <w:rPr>
          <w:rFonts w:ascii="Liberation Serif" w:eastAsia="Times New Roman" w:hAnsi="Liberation Serif"/>
          <w:sz w:val="24"/>
          <w:szCs w:val="24"/>
          <w:lang w:eastAsia="ru-RU"/>
        </w:rPr>
      </w:pPr>
      <w:bookmarkStart w:id="0" w:name="_GoBack"/>
      <w:bookmarkEnd w:id="0"/>
      <w:r w:rsidRPr="00A57AE0">
        <w:rPr>
          <w:rFonts w:ascii="Liberation Serif" w:eastAsia="Times New Roman" w:hAnsi="Liberation Serif"/>
          <w:sz w:val="24"/>
          <w:szCs w:val="24"/>
          <w:lang w:eastAsia="ru-RU"/>
        </w:rPr>
        <w:t>Приложение к решению</w:t>
      </w:r>
      <w:r w:rsidR="004C2E35" w:rsidRPr="004C2E35">
        <w:rPr>
          <w:rFonts w:ascii="Liberation Serif" w:eastAsia="Times New Roman" w:hAnsi="Liberation Serif"/>
          <w:sz w:val="24"/>
          <w:szCs w:val="24"/>
          <w:lang w:eastAsia="ru-RU"/>
        </w:rPr>
        <w:br/>
      </w:r>
      <w:r w:rsidRPr="00A57AE0">
        <w:rPr>
          <w:rFonts w:ascii="Liberation Serif" w:eastAsia="Times New Roman" w:hAnsi="Liberation Serif"/>
          <w:sz w:val="24"/>
          <w:szCs w:val="24"/>
          <w:lang w:eastAsia="ru-RU"/>
        </w:rPr>
        <w:t>Думы Невьянского муниципального округа</w:t>
      </w:r>
      <w:r w:rsidR="004C2E35" w:rsidRPr="004C2E35">
        <w:rPr>
          <w:rFonts w:ascii="Liberation Serif" w:eastAsia="Times New Roman" w:hAnsi="Liberation Serif"/>
          <w:sz w:val="24"/>
          <w:szCs w:val="24"/>
          <w:lang w:eastAsia="ru-RU"/>
        </w:rPr>
        <w:br/>
      </w:r>
      <w:r w:rsidRPr="00A57AE0">
        <w:rPr>
          <w:rFonts w:ascii="Liberation Serif" w:eastAsia="Times New Roman" w:hAnsi="Liberation Serif"/>
          <w:sz w:val="24"/>
          <w:szCs w:val="24"/>
          <w:lang w:eastAsia="ru-RU"/>
        </w:rPr>
        <w:t xml:space="preserve">от </w:t>
      </w:r>
      <w:r>
        <w:rPr>
          <w:rFonts w:ascii="Liberation Serif" w:eastAsia="Times New Roman" w:hAnsi="Liberation Serif"/>
          <w:sz w:val="24"/>
          <w:szCs w:val="24"/>
          <w:lang w:eastAsia="ru-RU"/>
        </w:rPr>
        <w:t>29.01.2025</w:t>
      </w:r>
      <w:r w:rsidRPr="00A57AE0">
        <w:rPr>
          <w:rFonts w:ascii="Liberation Serif" w:eastAsia="Times New Roman" w:hAnsi="Liberation Serif"/>
          <w:sz w:val="24"/>
          <w:szCs w:val="24"/>
          <w:lang w:eastAsia="ru-RU"/>
        </w:rPr>
        <w:t xml:space="preserve"> № </w:t>
      </w:r>
      <w:r>
        <w:rPr>
          <w:rFonts w:ascii="Liberation Serif" w:eastAsia="Times New Roman" w:hAnsi="Liberation Serif"/>
          <w:sz w:val="24"/>
          <w:szCs w:val="24"/>
          <w:lang w:eastAsia="ru-RU"/>
        </w:rPr>
        <w:t>1</w:t>
      </w:r>
    </w:p>
    <w:p w:rsidR="0005296D" w:rsidRDefault="0005296D" w:rsidP="000C629F">
      <w:pPr>
        <w:spacing w:line="240" w:lineRule="auto"/>
        <w:rPr>
          <w:kern w:val="36"/>
        </w:rPr>
      </w:pPr>
    </w:p>
    <w:p w:rsidR="00C23F0F" w:rsidRPr="00302599" w:rsidRDefault="00C23F0F" w:rsidP="000C629F">
      <w:pPr>
        <w:spacing w:line="240" w:lineRule="auto"/>
        <w:rPr>
          <w:rFonts w:ascii="PT Astra Serif" w:hAnsi="PT Astra Serif"/>
          <w:kern w:val="36"/>
        </w:rPr>
      </w:pPr>
    </w:p>
    <w:p w:rsidR="00661177" w:rsidRPr="00292F78" w:rsidRDefault="00661177" w:rsidP="000C629F">
      <w:pPr>
        <w:pStyle w:val="a7"/>
        <w:jc w:val="both"/>
        <w:rPr>
          <w:kern w:val="36"/>
          <w:sz w:val="16"/>
          <w:szCs w:val="16"/>
        </w:rPr>
      </w:pPr>
    </w:p>
    <w:p w:rsidR="00953B69" w:rsidRPr="00292F78" w:rsidRDefault="00953B69" w:rsidP="000C629F">
      <w:pPr>
        <w:pStyle w:val="a7"/>
        <w:ind w:firstLine="851"/>
        <w:jc w:val="both"/>
        <w:rPr>
          <w:sz w:val="16"/>
          <w:szCs w:val="16"/>
        </w:rPr>
      </w:pPr>
    </w:p>
    <w:p w:rsidR="00070346" w:rsidRPr="00302599" w:rsidRDefault="00070346" w:rsidP="00606E48">
      <w:pPr>
        <w:pStyle w:val="a7"/>
        <w:ind w:firstLine="851"/>
        <w:jc w:val="both"/>
        <w:rPr>
          <w:rFonts w:ascii="PT Astra Serif" w:hAnsi="PT Astra Serif"/>
          <w:szCs w:val="28"/>
        </w:rPr>
      </w:pPr>
      <w:r w:rsidRPr="00302599">
        <w:rPr>
          <w:rFonts w:ascii="PT Astra Serif" w:hAnsi="PT Astra Serif"/>
          <w:szCs w:val="28"/>
        </w:rPr>
        <w:t xml:space="preserve">В </w:t>
      </w:r>
      <w:r w:rsidR="00BE1D41" w:rsidRPr="00302599">
        <w:rPr>
          <w:rFonts w:ascii="PT Astra Serif" w:hAnsi="PT Astra Serif"/>
          <w:szCs w:val="28"/>
        </w:rPr>
        <w:t>202</w:t>
      </w:r>
      <w:r w:rsidR="00543FED" w:rsidRPr="00302599">
        <w:rPr>
          <w:rFonts w:ascii="PT Astra Serif" w:hAnsi="PT Astra Serif"/>
          <w:szCs w:val="28"/>
        </w:rPr>
        <w:t>4</w:t>
      </w:r>
      <w:r w:rsidR="002E05E7" w:rsidRPr="00302599">
        <w:rPr>
          <w:rFonts w:ascii="PT Astra Serif" w:hAnsi="PT Astra Serif"/>
          <w:szCs w:val="28"/>
        </w:rPr>
        <w:t xml:space="preserve"> </w:t>
      </w:r>
      <w:r w:rsidR="00512FE5" w:rsidRPr="00302599">
        <w:rPr>
          <w:rFonts w:ascii="PT Astra Serif" w:hAnsi="PT Astra Serif"/>
          <w:szCs w:val="28"/>
        </w:rPr>
        <w:t>году</w:t>
      </w:r>
      <w:r w:rsidRPr="00302599">
        <w:rPr>
          <w:rFonts w:ascii="PT Astra Serif" w:hAnsi="PT Astra Serif"/>
          <w:szCs w:val="28"/>
        </w:rPr>
        <w:t xml:space="preserve"> </w:t>
      </w:r>
      <w:r w:rsidR="00BE1D41" w:rsidRPr="00302599">
        <w:rPr>
          <w:rFonts w:ascii="PT Astra Serif" w:hAnsi="PT Astra Serif"/>
          <w:szCs w:val="28"/>
        </w:rPr>
        <w:t xml:space="preserve">деятельность </w:t>
      </w:r>
      <w:r w:rsidRPr="00302599">
        <w:rPr>
          <w:rFonts w:ascii="PT Astra Serif" w:hAnsi="PT Astra Serif"/>
          <w:szCs w:val="28"/>
        </w:rPr>
        <w:t>М</w:t>
      </w:r>
      <w:r w:rsidR="00AE732F" w:rsidRPr="00302599">
        <w:rPr>
          <w:rFonts w:ascii="PT Astra Serif" w:hAnsi="PT Astra Serif"/>
          <w:szCs w:val="28"/>
        </w:rPr>
        <w:t>ежмуниципальн</w:t>
      </w:r>
      <w:r w:rsidR="00BE1D41" w:rsidRPr="00302599">
        <w:rPr>
          <w:rFonts w:ascii="PT Astra Serif" w:hAnsi="PT Astra Serif"/>
          <w:szCs w:val="28"/>
        </w:rPr>
        <w:t>ого</w:t>
      </w:r>
      <w:r w:rsidR="00AE732F" w:rsidRPr="00302599">
        <w:rPr>
          <w:rFonts w:ascii="PT Astra Serif" w:hAnsi="PT Astra Serif"/>
          <w:szCs w:val="28"/>
        </w:rPr>
        <w:t xml:space="preserve"> отдел</w:t>
      </w:r>
      <w:r w:rsidR="00BE1D41" w:rsidRPr="00302599">
        <w:rPr>
          <w:rFonts w:ascii="PT Astra Serif" w:hAnsi="PT Astra Serif"/>
          <w:szCs w:val="28"/>
        </w:rPr>
        <w:t>а</w:t>
      </w:r>
      <w:r w:rsidRPr="00302599">
        <w:rPr>
          <w:rFonts w:ascii="PT Astra Serif" w:hAnsi="PT Astra Serif"/>
          <w:szCs w:val="28"/>
        </w:rPr>
        <w:t xml:space="preserve"> МВД России «</w:t>
      </w:r>
      <w:r w:rsidR="00512FE5" w:rsidRPr="00302599">
        <w:rPr>
          <w:rFonts w:ascii="PT Astra Serif" w:hAnsi="PT Astra Serif"/>
          <w:szCs w:val="28"/>
        </w:rPr>
        <w:t>Невьянский</w:t>
      </w:r>
      <w:r w:rsidR="00606E48" w:rsidRPr="00302599">
        <w:rPr>
          <w:rFonts w:ascii="PT Astra Serif" w:hAnsi="PT Astra Serif"/>
          <w:szCs w:val="28"/>
        </w:rPr>
        <w:t>»</w:t>
      </w:r>
      <w:r w:rsidR="00BE1D41" w:rsidRPr="00302599">
        <w:rPr>
          <w:rFonts w:ascii="PT Astra Serif" w:hAnsi="PT Astra Serif"/>
          <w:szCs w:val="28"/>
        </w:rPr>
        <w:t xml:space="preserve"> строилась планово, в соответствии с директивой Министра внутренних дел, решений коллеги</w:t>
      </w:r>
      <w:r w:rsidR="00606E48" w:rsidRPr="00302599">
        <w:rPr>
          <w:rFonts w:ascii="PT Astra Serif" w:hAnsi="PT Astra Serif"/>
          <w:szCs w:val="28"/>
        </w:rPr>
        <w:t>й</w:t>
      </w:r>
      <w:r w:rsidR="00BE1D41" w:rsidRPr="00302599">
        <w:rPr>
          <w:rFonts w:ascii="PT Astra Serif" w:hAnsi="PT Astra Serif"/>
          <w:szCs w:val="28"/>
        </w:rPr>
        <w:t xml:space="preserve"> </w:t>
      </w:r>
      <w:r w:rsidR="00606E48" w:rsidRPr="00302599">
        <w:rPr>
          <w:rFonts w:ascii="PT Astra Serif" w:hAnsi="PT Astra Serif"/>
          <w:szCs w:val="28"/>
        </w:rPr>
        <w:t xml:space="preserve">и оперативных совещаний </w:t>
      </w:r>
      <w:r w:rsidR="00BE1D41" w:rsidRPr="00302599">
        <w:rPr>
          <w:rFonts w:ascii="PT Astra Serif" w:hAnsi="PT Astra Serif"/>
          <w:szCs w:val="28"/>
        </w:rPr>
        <w:t>Г</w:t>
      </w:r>
      <w:r w:rsidR="00606E48" w:rsidRPr="00302599">
        <w:rPr>
          <w:rFonts w:ascii="PT Astra Serif" w:hAnsi="PT Astra Serif"/>
          <w:szCs w:val="28"/>
        </w:rPr>
        <w:t>лавного управления</w:t>
      </w:r>
      <w:r w:rsidR="00BE1D41" w:rsidRPr="00302599">
        <w:rPr>
          <w:rFonts w:ascii="PT Astra Serif" w:hAnsi="PT Astra Serif"/>
          <w:szCs w:val="28"/>
        </w:rPr>
        <w:t xml:space="preserve">, </w:t>
      </w:r>
      <w:r w:rsidR="00606E48" w:rsidRPr="00302599">
        <w:rPr>
          <w:rFonts w:ascii="PT Astra Serif" w:hAnsi="PT Astra Serif"/>
          <w:szCs w:val="28"/>
        </w:rPr>
        <w:t xml:space="preserve">межмуниципального отдела, с учетом заинтересованности в </w:t>
      </w:r>
      <w:r w:rsidRPr="00302599">
        <w:rPr>
          <w:rFonts w:ascii="PT Astra Serif" w:hAnsi="PT Astra Serif"/>
          <w:szCs w:val="28"/>
        </w:rPr>
        <w:t>повышени</w:t>
      </w:r>
      <w:r w:rsidR="00606E48" w:rsidRPr="00302599">
        <w:rPr>
          <w:rFonts w:ascii="PT Astra Serif" w:hAnsi="PT Astra Serif"/>
          <w:szCs w:val="28"/>
        </w:rPr>
        <w:t>и</w:t>
      </w:r>
      <w:r w:rsidRPr="00302599">
        <w:rPr>
          <w:rFonts w:ascii="PT Astra Serif" w:hAnsi="PT Astra Serif"/>
          <w:szCs w:val="28"/>
        </w:rPr>
        <w:t xml:space="preserve"> общественного доверия и поддержки граждан.</w:t>
      </w:r>
    </w:p>
    <w:p w:rsidR="00FE2C20" w:rsidRPr="00A445EE" w:rsidRDefault="00FE2C20" w:rsidP="00606E48">
      <w:pPr>
        <w:pStyle w:val="a7"/>
        <w:ind w:firstLine="851"/>
        <w:jc w:val="both"/>
        <w:rPr>
          <w:rFonts w:ascii="PT Astra Serif" w:hAnsi="PT Astra Serif"/>
          <w:sz w:val="20"/>
          <w:szCs w:val="28"/>
        </w:rPr>
      </w:pPr>
    </w:p>
    <w:p w:rsidR="00214D76" w:rsidRPr="00302599" w:rsidRDefault="00292F78" w:rsidP="00A95BDC">
      <w:pPr>
        <w:pStyle w:val="a7"/>
        <w:pBdr>
          <w:top w:val="single" w:sz="4" w:space="1" w:color="auto"/>
          <w:left w:val="single" w:sz="4" w:space="5" w:color="auto"/>
          <w:bottom w:val="single" w:sz="4" w:space="1" w:color="auto"/>
          <w:right w:val="single" w:sz="4" w:space="4" w:color="auto"/>
        </w:pBdr>
        <w:jc w:val="both"/>
        <w:rPr>
          <w:rFonts w:ascii="PT Astra Serif" w:hAnsi="PT Astra Serif"/>
          <w:i/>
          <w:color w:val="A6A6A6" w:themeColor="background1" w:themeShade="A6"/>
          <w:szCs w:val="28"/>
        </w:rPr>
      </w:pPr>
      <w:r w:rsidRPr="00302599">
        <w:rPr>
          <w:rFonts w:ascii="PT Astra Serif" w:hAnsi="PT Astra Serif"/>
          <w:color w:val="A6A6A6" w:themeColor="background1" w:themeShade="A6"/>
          <w:szCs w:val="28"/>
        </w:rPr>
        <w:t xml:space="preserve">Справочно: </w:t>
      </w:r>
      <w:r w:rsidR="00214D76" w:rsidRPr="00302599">
        <w:rPr>
          <w:rFonts w:ascii="PT Astra Serif" w:hAnsi="PT Astra Serif"/>
          <w:i/>
          <w:color w:val="A6A6A6" w:themeColor="background1" w:themeShade="A6"/>
          <w:szCs w:val="28"/>
        </w:rPr>
        <w:t xml:space="preserve">Численность населения составляет </w:t>
      </w:r>
      <w:r w:rsidR="00CC4090" w:rsidRPr="00302599">
        <w:rPr>
          <w:rFonts w:ascii="PT Astra Serif" w:hAnsi="PT Astra Serif"/>
          <w:i/>
          <w:color w:val="A6A6A6" w:themeColor="background1" w:themeShade="A6"/>
          <w:szCs w:val="28"/>
        </w:rPr>
        <w:t>37 190</w:t>
      </w:r>
      <w:r w:rsidR="00214D76" w:rsidRPr="00302599">
        <w:rPr>
          <w:rFonts w:ascii="PT Astra Serif" w:hAnsi="PT Astra Serif"/>
          <w:i/>
          <w:color w:val="A6A6A6" w:themeColor="background1" w:themeShade="A6"/>
          <w:szCs w:val="28"/>
        </w:rPr>
        <w:t xml:space="preserve"> человек, в том числе 22 0</w:t>
      </w:r>
      <w:r w:rsidR="00CC4090" w:rsidRPr="00302599">
        <w:rPr>
          <w:rFonts w:ascii="PT Astra Serif" w:hAnsi="PT Astra Serif"/>
          <w:i/>
          <w:color w:val="A6A6A6" w:themeColor="background1" w:themeShade="A6"/>
          <w:szCs w:val="28"/>
        </w:rPr>
        <w:t>5</w:t>
      </w:r>
      <w:r w:rsidR="00366A7B" w:rsidRPr="00302599">
        <w:rPr>
          <w:rFonts w:ascii="PT Astra Serif" w:hAnsi="PT Astra Serif"/>
          <w:i/>
          <w:color w:val="A6A6A6" w:themeColor="background1" w:themeShade="A6"/>
          <w:szCs w:val="28"/>
        </w:rPr>
        <w:t>0</w:t>
      </w:r>
      <w:r w:rsidR="00214D76" w:rsidRPr="00302599">
        <w:rPr>
          <w:rFonts w:ascii="PT Astra Serif" w:hAnsi="PT Astra Serif"/>
          <w:i/>
          <w:color w:val="A6A6A6" w:themeColor="background1" w:themeShade="A6"/>
          <w:szCs w:val="28"/>
        </w:rPr>
        <w:t xml:space="preserve"> человек (5</w:t>
      </w:r>
      <w:r w:rsidR="00F22099" w:rsidRPr="00302599">
        <w:rPr>
          <w:rFonts w:ascii="PT Astra Serif" w:hAnsi="PT Astra Serif"/>
          <w:i/>
          <w:color w:val="A6A6A6" w:themeColor="background1" w:themeShade="A6"/>
          <w:szCs w:val="28"/>
        </w:rPr>
        <w:t>9,2</w:t>
      </w:r>
      <w:r w:rsidR="00214D76" w:rsidRPr="00302599">
        <w:rPr>
          <w:rFonts w:ascii="PT Astra Serif" w:hAnsi="PT Astra Serif"/>
          <w:i/>
          <w:color w:val="A6A6A6" w:themeColor="background1" w:themeShade="A6"/>
          <w:szCs w:val="28"/>
        </w:rPr>
        <w:t>%) проживает в городе Невьянске и 1</w:t>
      </w:r>
      <w:r w:rsidR="00F22099" w:rsidRPr="00302599">
        <w:rPr>
          <w:rFonts w:ascii="PT Astra Serif" w:hAnsi="PT Astra Serif"/>
          <w:i/>
          <w:color w:val="A6A6A6" w:themeColor="background1" w:themeShade="A6"/>
          <w:szCs w:val="28"/>
        </w:rPr>
        <w:t xml:space="preserve">5 </w:t>
      </w:r>
      <w:r w:rsidR="00CC4090" w:rsidRPr="00302599">
        <w:rPr>
          <w:rFonts w:ascii="PT Astra Serif" w:hAnsi="PT Astra Serif"/>
          <w:i/>
          <w:color w:val="A6A6A6" w:themeColor="background1" w:themeShade="A6"/>
          <w:szCs w:val="28"/>
        </w:rPr>
        <w:t>140</w:t>
      </w:r>
      <w:r w:rsidR="00214D76" w:rsidRPr="00302599">
        <w:rPr>
          <w:rFonts w:ascii="PT Astra Serif" w:hAnsi="PT Astra Serif"/>
          <w:i/>
          <w:color w:val="A6A6A6" w:themeColor="background1" w:themeShade="A6"/>
          <w:szCs w:val="28"/>
        </w:rPr>
        <w:t xml:space="preserve"> человек (4</w:t>
      </w:r>
      <w:r w:rsidR="00F22099" w:rsidRPr="00302599">
        <w:rPr>
          <w:rFonts w:ascii="PT Astra Serif" w:hAnsi="PT Astra Serif"/>
          <w:i/>
          <w:color w:val="A6A6A6" w:themeColor="background1" w:themeShade="A6"/>
          <w:szCs w:val="28"/>
        </w:rPr>
        <w:t>0,</w:t>
      </w:r>
      <w:r w:rsidR="00CC4090" w:rsidRPr="00302599">
        <w:rPr>
          <w:rFonts w:ascii="PT Astra Serif" w:hAnsi="PT Astra Serif"/>
          <w:i/>
          <w:color w:val="A6A6A6" w:themeColor="background1" w:themeShade="A6"/>
          <w:szCs w:val="28"/>
        </w:rPr>
        <w:t>7</w:t>
      </w:r>
      <w:r w:rsidR="00214D76" w:rsidRPr="00302599">
        <w:rPr>
          <w:rFonts w:ascii="PT Astra Serif" w:hAnsi="PT Astra Serif"/>
          <w:i/>
          <w:color w:val="A6A6A6" w:themeColor="background1" w:themeShade="A6"/>
          <w:szCs w:val="28"/>
        </w:rPr>
        <w:t xml:space="preserve">%) проживает в сельской местности. </w:t>
      </w:r>
    </w:p>
    <w:p w:rsidR="00214D76" w:rsidRPr="00302599" w:rsidRDefault="00214D76" w:rsidP="00A95BDC">
      <w:pPr>
        <w:pStyle w:val="a7"/>
        <w:pBdr>
          <w:top w:val="single" w:sz="4" w:space="1" w:color="auto"/>
          <w:left w:val="single" w:sz="4" w:space="5" w:color="auto"/>
          <w:bottom w:val="single" w:sz="4" w:space="1" w:color="auto"/>
          <w:right w:val="single" w:sz="4" w:space="4" w:color="auto"/>
        </w:pBdr>
        <w:ind w:firstLine="851"/>
        <w:jc w:val="both"/>
        <w:rPr>
          <w:rFonts w:ascii="PT Astra Serif" w:hAnsi="PT Astra Serif"/>
          <w:i/>
          <w:color w:val="A6A6A6" w:themeColor="background1" w:themeShade="A6"/>
          <w:szCs w:val="28"/>
        </w:rPr>
      </w:pPr>
      <w:r w:rsidRPr="00302599">
        <w:rPr>
          <w:rFonts w:ascii="PT Astra Serif" w:hAnsi="PT Astra Serif"/>
          <w:i/>
          <w:color w:val="A6A6A6" w:themeColor="background1" w:themeShade="A6"/>
          <w:szCs w:val="28"/>
        </w:rPr>
        <w:t>Численность экономически активного населения составляет 20 500 человек. На территории НГО расположены один городской населенный пункт и 3</w:t>
      </w:r>
      <w:r w:rsidR="00CC4090" w:rsidRPr="00302599">
        <w:rPr>
          <w:rFonts w:ascii="PT Astra Serif" w:hAnsi="PT Astra Serif"/>
          <w:i/>
          <w:color w:val="A6A6A6" w:themeColor="background1" w:themeShade="A6"/>
          <w:szCs w:val="28"/>
        </w:rPr>
        <w:t>4</w:t>
      </w:r>
      <w:r w:rsidRPr="00302599">
        <w:rPr>
          <w:rFonts w:ascii="PT Astra Serif" w:hAnsi="PT Astra Serif"/>
          <w:i/>
          <w:color w:val="A6A6A6" w:themeColor="background1" w:themeShade="A6"/>
          <w:szCs w:val="28"/>
        </w:rPr>
        <w:t xml:space="preserve"> сельских населенных</w:t>
      </w:r>
      <w:r w:rsidR="00292F78" w:rsidRPr="00302599">
        <w:rPr>
          <w:rFonts w:ascii="PT Astra Serif" w:hAnsi="PT Astra Serif"/>
          <w:i/>
          <w:color w:val="A6A6A6" w:themeColor="background1" w:themeShade="A6"/>
          <w:szCs w:val="28"/>
        </w:rPr>
        <w:t xml:space="preserve"> </w:t>
      </w:r>
      <w:r w:rsidRPr="00302599">
        <w:rPr>
          <w:rFonts w:ascii="PT Astra Serif" w:hAnsi="PT Astra Serif"/>
          <w:i/>
          <w:color w:val="A6A6A6" w:themeColor="background1" w:themeShade="A6"/>
          <w:szCs w:val="28"/>
        </w:rPr>
        <w:t>пункт</w:t>
      </w:r>
      <w:r w:rsidR="00FE2C20" w:rsidRPr="00302599">
        <w:rPr>
          <w:rFonts w:ascii="PT Astra Serif" w:hAnsi="PT Astra Serif"/>
          <w:i/>
          <w:color w:val="A6A6A6" w:themeColor="background1" w:themeShade="A6"/>
          <w:szCs w:val="28"/>
        </w:rPr>
        <w:t>ов</w:t>
      </w:r>
      <w:r w:rsidRPr="00302599">
        <w:rPr>
          <w:rFonts w:ascii="PT Astra Serif" w:hAnsi="PT Astra Serif"/>
          <w:i/>
          <w:color w:val="A6A6A6" w:themeColor="background1" w:themeShade="A6"/>
          <w:szCs w:val="28"/>
        </w:rPr>
        <w:t>.</w:t>
      </w:r>
    </w:p>
    <w:p w:rsidR="00A34AE2" w:rsidRPr="00302599" w:rsidRDefault="004E0544" w:rsidP="00A95BDC">
      <w:pPr>
        <w:pStyle w:val="a7"/>
        <w:pBdr>
          <w:top w:val="single" w:sz="4" w:space="1" w:color="auto"/>
          <w:left w:val="single" w:sz="4" w:space="5" w:color="auto"/>
          <w:bottom w:val="single" w:sz="4" w:space="1" w:color="auto"/>
          <w:right w:val="single" w:sz="4" w:space="4" w:color="auto"/>
        </w:pBdr>
        <w:ind w:firstLine="851"/>
        <w:jc w:val="both"/>
        <w:rPr>
          <w:rFonts w:ascii="PT Astra Serif" w:hAnsi="PT Astra Serif"/>
          <w:i/>
          <w:color w:val="A6A6A6" w:themeColor="background1" w:themeShade="A6"/>
          <w:szCs w:val="28"/>
        </w:rPr>
      </w:pPr>
      <w:r w:rsidRPr="00302599">
        <w:rPr>
          <w:rFonts w:ascii="PT Astra Serif" w:hAnsi="PT Astra Serif"/>
          <w:i/>
          <w:color w:val="A6A6A6" w:themeColor="background1" w:themeShade="A6"/>
          <w:szCs w:val="28"/>
        </w:rPr>
        <w:t>Штатная численность подразделения 2</w:t>
      </w:r>
      <w:r w:rsidR="00EF5D96" w:rsidRPr="00302599">
        <w:rPr>
          <w:rFonts w:ascii="PT Astra Serif" w:hAnsi="PT Astra Serif"/>
          <w:i/>
          <w:color w:val="A6A6A6" w:themeColor="background1" w:themeShade="A6"/>
          <w:szCs w:val="28"/>
        </w:rPr>
        <w:t>40</w:t>
      </w:r>
      <w:r w:rsidRPr="00302599">
        <w:rPr>
          <w:rFonts w:ascii="PT Astra Serif" w:hAnsi="PT Astra Serif"/>
          <w:i/>
          <w:color w:val="A6A6A6" w:themeColor="background1" w:themeShade="A6"/>
          <w:szCs w:val="28"/>
        </w:rPr>
        <w:t xml:space="preserve"> сотрудников, некомплект на 01.01.202</w:t>
      </w:r>
      <w:r w:rsidR="00EF5D96" w:rsidRPr="00302599">
        <w:rPr>
          <w:rFonts w:ascii="PT Astra Serif" w:hAnsi="PT Astra Serif"/>
          <w:i/>
          <w:color w:val="A6A6A6" w:themeColor="background1" w:themeShade="A6"/>
          <w:szCs w:val="28"/>
        </w:rPr>
        <w:t>5</w:t>
      </w:r>
      <w:r w:rsidRPr="00302599">
        <w:rPr>
          <w:rFonts w:ascii="PT Astra Serif" w:hAnsi="PT Astra Serif"/>
          <w:i/>
          <w:color w:val="A6A6A6" w:themeColor="background1" w:themeShade="A6"/>
          <w:szCs w:val="28"/>
        </w:rPr>
        <w:t xml:space="preserve"> </w:t>
      </w:r>
      <w:r w:rsidR="004A3E00" w:rsidRPr="00302599">
        <w:rPr>
          <w:rFonts w:ascii="PT Astra Serif" w:hAnsi="PT Astra Serif"/>
          <w:i/>
          <w:color w:val="A6A6A6" w:themeColor="background1" w:themeShade="A6"/>
          <w:szCs w:val="28"/>
        </w:rPr>
        <w:t>–</w:t>
      </w:r>
      <w:r w:rsidRPr="00302599">
        <w:rPr>
          <w:rFonts w:ascii="PT Astra Serif" w:hAnsi="PT Astra Serif"/>
          <w:i/>
          <w:color w:val="A6A6A6" w:themeColor="background1" w:themeShade="A6"/>
          <w:szCs w:val="28"/>
        </w:rPr>
        <w:t xml:space="preserve"> </w:t>
      </w:r>
      <w:r w:rsidR="00EF5D96" w:rsidRPr="00302599">
        <w:rPr>
          <w:rFonts w:ascii="PT Astra Serif" w:hAnsi="PT Astra Serif"/>
          <w:i/>
          <w:color w:val="A6A6A6" w:themeColor="background1" w:themeShade="A6"/>
          <w:szCs w:val="28"/>
        </w:rPr>
        <w:t>40</w:t>
      </w:r>
      <w:r w:rsidR="004A3E00" w:rsidRPr="00302599">
        <w:rPr>
          <w:rFonts w:ascii="PT Astra Serif" w:hAnsi="PT Astra Serif"/>
          <w:i/>
          <w:color w:val="A6A6A6" w:themeColor="background1" w:themeShade="A6"/>
          <w:szCs w:val="28"/>
        </w:rPr>
        <w:t xml:space="preserve"> (или 1</w:t>
      </w:r>
      <w:r w:rsidR="00EF5D96" w:rsidRPr="00302599">
        <w:rPr>
          <w:rFonts w:ascii="PT Astra Serif" w:hAnsi="PT Astra Serif"/>
          <w:i/>
          <w:color w:val="A6A6A6" w:themeColor="background1" w:themeShade="A6"/>
          <w:szCs w:val="28"/>
        </w:rPr>
        <w:t>6</w:t>
      </w:r>
      <w:r w:rsidR="004A3E00" w:rsidRPr="00302599">
        <w:rPr>
          <w:rFonts w:ascii="PT Astra Serif" w:hAnsi="PT Astra Serif"/>
          <w:i/>
          <w:color w:val="A6A6A6" w:themeColor="background1" w:themeShade="A6"/>
          <w:szCs w:val="28"/>
        </w:rPr>
        <w:t>,</w:t>
      </w:r>
      <w:r w:rsidR="00EF5D96" w:rsidRPr="00302599">
        <w:rPr>
          <w:rFonts w:ascii="PT Astra Serif" w:hAnsi="PT Astra Serif"/>
          <w:i/>
          <w:color w:val="A6A6A6" w:themeColor="background1" w:themeShade="A6"/>
          <w:szCs w:val="28"/>
        </w:rPr>
        <w:t>8</w:t>
      </w:r>
      <w:r w:rsidR="004A3E00" w:rsidRPr="00302599">
        <w:rPr>
          <w:rFonts w:ascii="PT Astra Serif" w:hAnsi="PT Astra Serif"/>
          <w:i/>
          <w:color w:val="A6A6A6" w:themeColor="background1" w:themeShade="A6"/>
          <w:szCs w:val="28"/>
        </w:rPr>
        <w:t>%)</w:t>
      </w:r>
      <w:r w:rsidRPr="00302599">
        <w:rPr>
          <w:rFonts w:ascii="PT Astra Serif" w:hAnsi="PT Astra Serif"/>
          <w:i/>
          <w:color w:val="A6A6A6" w:themeColor="background1" w:themeShade="A6"/>
          <w:szCs w:val="28"/>
        </w:rPr>
        <w:t>,</w:t>
      </w:r>
    </w:p>
    <w:p w:rsidR="004E0544" w:rsidRPr="00302599" w:rsidRDefault="004E0544" w:rsidP="00A95BDC">
      <w:pPr>
        <w:pStyle w:val="a7"/>
        <w:pBdr>
          <w:top w:val="single" w:sz="4" w:space="1" w:color="auto"/>
          <w:left w:val="single" w:sz="4" w:space="5" w:color="auto"/>
          <w:bottom w:val="single" w:sz="4" w:space="1" w:color="auto"/>
          <w:right w:val="single" w:sz="4" w:space="4" w:color="auto"/>
        </w:pBdr>
        <w:ind w:firstLine="851"/>
        <w:jc w:val="both"/>
        <w:rPr>
          <w:rFonts w:ascii="PT Astra Serif" w:hAnsi="PT Astra Serif"/>
          <w:i/>
          <w:color w:val="A6A6A6" w:themeColor="background1" w:themeShade="A6"/>
          <w:szCs w:val="28"/>
        </w:rPr>
      </w:pPr>
      <w:r w:rsidRPr="00302599">
        <w:rPr>
          <w:rFonts w:ascii="PT Astra Serif" w:hAnsi="PT Astra Serif"/>
          <w:i/>
          <w:color w:val="A6A6A6" w:themeColor="background1" w:themeShade="A6"/>
          <w:szCs w:val="28"/>
        </w:rPr>
        <w:t xml:space="preserve">Штат отделения участковых уполномоченных </w:t>
      </w:r>
      <w:r w:rsidR="002F70EE" w:rsidRPr="00302599">
        <w:rPr>
          <w:rFonts w:ascii="PT Astra Serif" w:hAnsi="PT Astra Serif"/>
          <w:i/>
          <w:color w:val="A6A6A6" w:themeColor="background1" w:themeShade="A6"/>
          <w:szCs w:val="28"/>
        </w:rPr>
        <w:t>–</w:t>
      </w:r>
      <w:r w:rsidRPr="00302599">
        <w:rPr>
          <w:rFonts w:ascii="PT Astra Serif" w:hAnsi="PT Astra Serif"/>
          <w:i/>
          <w:color w:val="A6A6A6" w:themeColor="background1" w:themeShade="A6"/>
          <w:szCs w:val="28"/>
        </w:rPr>
        <w:t xml:space="preserve"> </w:t>
      </w:r>
      <w:r w:rsidR="002F70EE" w:rsidRPr="00302599">
        <w:rPr>
          <w:rFonts w:ascii="PT Astra Serif" w:hAnsi="PT Astra Serif"/>
          <w:i/>
          <w:color w:val="A6A6A6" w:themeColor="background1" w:themeShade="A6"/>
          <w:szCs w:val="28"/>
        </w:rPr>
        <w:t>3</w:t>
      </w:r>
      <w:r w:rsidR="0063318E" w:rsidRPr="00302599">
        <w:rPr>
          <w:rFonts w:ascii="PT Astra Serif" w:hAnsi="PT Astra Serif"/>
          <w:i/>
          <w:color w:val="A6A6A6" w:themeColor="background1" w:themeShade="A6"/>
          <w:szCs w:val="28"/>
        </w:rPr>
        <w:t>3</w:t>
      </w:r>
      <w:r w:rsidR="00366A7B" w:rsidRPr="00302599">
        <w:rPr>
          <w:rFonts w:ascii="PT Astra Serif" w:hAnsi="PT Astra Serif"/>
          <w:i/>
          <w:color w:val="A6A6A6" w:themeColor="background1" w:themeShade="A6"/>
          <w:szCs w:val="28"/>
        </w:rPr>
        <w:t xml:space="preserve"> </w:t>
      </w:r>
      <w:r w:rsidR="002F70EE" w:rsidRPr="00302599">
        <w:rPr>
          <w:rFonts w:ascii="PT Astra Serif" w:hAnsi="PT Astra Serif"/>
          <w:i/>
          <w:color w:val="A6A6A6" w:themeColor="background1" w:themeShade="A6"/>
          <w:szCs w:val="28"/>
        </w:rPr>
        <w:t>(в т.ч.</w:t>
      </w:r>
      <w:r w:rsidR="00366A7B" w:rsidRPr="00302599">
        <w:rPr>
          <w:rFonts w:ascii="PT Astra Serif" w:hAnsi="PT Astra Serif"/>
          <w:i/>
          <w:color w:val="A6A6A6" w:themeColor="background1" w:themeShade="A6"/>
          <w:szCs w:val="28"/>
        </w:rPr>
        <w:t xml:space="preserve"> </w:t>
      </w:r>
      <w:r w:rsidR="0063318E" w:rsidRPr="00302599">
        <w:rPr>
          <w:rFonts w:ascii="PT Astra Serif" w:hAnsi="PT Astra Serif"/>
          <w:i/>
          <w:color w:val="A6A6A6" w:themeColor="background1" w:themeShade="A6"/>
          <w:szCs w:val="28"/>
        </w:rPr>
        <w:t>4</w:t>
      </w:r>
      <w:r w:rsidR="002F70EE" w:rsidRPr="00302599">
        <w:rPr>
          <w:rFonts w:ascii="PT Astra Serif" w:hAnsi="PT Astra Serif"/>
          <w:i/>
          <w:color w:val="A6A6A6" w:themeColor="background1" w:themeShade="A6"/>
          <w:szCs w:val="28"/>
        </w:rPr>
        <w:t xml:space="preserve"> пос.</w:t>
      </w:r>
      <w:r w:rsidR="00BC4A2D" w:rsidRPr="00302599">
        <w:rPr>
          <w:rFonts w:ascii="PT Astra Serif" w:hAnsi="PT Astra Serif"/>
          <w:i/>
          <w:color w:val="A6A6A6" w:themeColor="background1" w:themeShade="A6"/>
          <w:szCs w:val="28"/>
        </w:rPr>
        <w:t xml:space="preserve"> </w:t>
      </w:r>
      <w:r w:rsidR="002F70EE" w:rsidRPr="00302599">
        <w:rPr>
          <w:rFonts w:ascii="PT Astra Serif" w:hAnsi="PT Astra Serif"/>
          <w:i/>
          <w:color w:val="A6A6A6" w:themeColor="background1" w:themeShade="A6"/>
          <w:szCs w:val="28"/>
        </w:rPr>
        <w:t>Верх-Нейвинский), некомплект</w:t>
      </w:r>
      <w:r w:rsidR="00366A7B" w:rsidRPr="00302599">
        <w:rPr>
          <w:rFonts w:ascii="PT Astra Serif" w:hAnsi="PT Astra Serif"/>
          <w:i/>
          <w:color w:val="A6A6A6" w:themeColor="background1" w:themeShade="A6"/>
          <w:szCs w:val="28"/>
        </w:rPr>
        <w:t xml:space="preserve"> – </w:t>
      </w:r>
      <w:r w:rsidR="00EF5D96" w:rsidRPr="00302599">
        <w:rPr>
          <w:rFonts w:ascii="PT Astra Serif" w:hAnsi="PT Astra Serif"/>
          <w:i/>
          <w:color w:val="A6A6A6" w:themeColor="background1" w:themeShade="A6"/>
          <w:szCs w:val="28"/>
        </w:rPr>
        <w:t>11 (в т.ч. начальник УУП)</w:t>
      </w:r>
      <w:r w:rsidR="00FE2C20" w:rsidRPr="00302599">
        <w:rPr>
          <w:rFonts w:ascii="PT Astra Serif" w:hAnsi="PT Astra Serif"/>
          <w:i/>
          <w:color w:val="A6A6A6" w:themeColor="background1" w:themeShade="A6"/>
          <w:szCs w:val="28"/>
        </w:rPr>
        <w:t>.</w:t>
      </w:r>
    </w:p>
    <w:p w:rsidR="00366A7B" w:rsidRPr="00A445EE" w:rsidRDefault="00A53846" w:rsidP="00A53846">
      <w:pPr>
        <w:pStyle w:val="a7"/>
        <w:jc w:val="both"/>
        <w:rPr>
          <w:rFonts w:ascii="PT Astra Serif" w:hAnsi="PT Astra Serif"/>
          <w:b/>
          <w:i/>
          <w:sz w:val="20"/>
          <w:szCs w:val="28"/>
        </w:rPr>
      </w:pPr>
      <w:r w:rsidRPr="00302599">
        <w:rPr>
          <w:rFonts w:ascii="PT Astra Serif" w:hAnsi="PT Astra Serif"/>
          <w:b/>
          <w:i/>
          <w:szCs w:val="28"/>
        </w:rPr>
        <w:t xml:space="preserve">   </w:t>
      </w:r>
    </w:p>
    <w:p w:rsidR="00366A7B" w:rsidRPr="00302599" w:rsidRDefault="00A53846" w:rsidP="00366A7B">
      <w:pPr>
        <w:pStyle w:val="a7"/>
        <w:ind w:firstLine="708"/>
        <w:jc w:val="both"/>
        <w:rPr>
          <w:rFonts w:ascii="PT Astra Serif" w:hAnsi="PT Astra Serif"/>
          <w:b/>
          <w:i/>
          <w:szCs w:val="28"/>
        </w:rPr>
      </w:pPr>
      <w:r w:rsidRPr="00302599">
        <w:rPr>
          <w:rFonts w:ascii="PT Astra Serif" w:hAnsi="PT Astra Serif"/>
          <w:b/>
          <w:i/>
          <w:szCs w:val="28"/>
        </w:rPr>
        <w:t>Состояние оперативной обстановки на обслуживаемой территории</w:t>
      </w:r>
    </w:p>
    <w:p w:rsidR="00366A7B" w:rsidRPr="00302599" w:rsidRDefault="000E6CBD" w:rsidP="00366A7B">
      <w:pPr>
        <w:pStyle w:val="a7"/>
        <w:ind w:firstLine="708"/>
        <w:jc w:val="both"/>
        <w:rPr>
          <w:rFonts w:ascii="PT Astra Serif" w:hAnsi="PT Astra Serif"/>
          <w:b/>
          <w:i/>
          <w:szCs w:val="28"/>
        </w:rPr>
      </w:pPr>
      <w:r w:rsidRPr="00302599">
        <w:rPr>
          <w:rFonts w:ascii="PT Astra Serif" w:hAnsi="PT Astra Serif"/>
          <w:szCs w:val="28"/>
        </w:rPr>
        <w:t>О</w:t>
      </w:r>
      <w:r w:rsidR="008F7849" w:rsidRPr="00302599">
        <w:rPr>
          <w:rFonts w:ascii="PT Astra Serif" w:hAnsi="PT Astra Serif"/>
          <w:szCs w:val="28"/>
        </w:rPr>
        <w:t>перативн</w:t>
      </w:r>
      <w:r w:rsidRPr="00302599">
        <w:rPr>
          <w:rFonts w:ascii="PT Astra Serif" w:hAnsi="PT Astra Serif"/>
          <w:szCs w:val="28"/>
        </w:rPr>
        <w:t>ая</w:t>
      </w:r>
      <w:r w:rsidR="008F7849" w:rsidRPr="00302599">
        <w:rPr>
          <w:rFonts w:ascii="PT Astra Serif" w:hAnsi="PT Astra Serif"/>
          <w:szCs w:val="28"/>
        </w:rPr>
        <w:t xml:space="preserve"> обстановк</w:t>
      </w:r>
      <w:r w:rsidRPr="00302599">
        <w:rPr>
          <w:rFonts w:ascii="PT Astra Serif" w:hAnsi="PT Astra Serif"/>
          <w:szCs w:val="28"/>
        </w:rPr>
        <w:t>а  складывалась следующим образом</w:t>
      </w:r>
      <w:r w:rsidR="008F7849" w:rsidRPr="00302599">
        <w:rPr>
          <w:rFonts w:ascii="PT Astra Serif" w:hAnsi="PT Astra Serif"/>
          <w:szCs w:val="28"/>
        </w:rPr>
        <w:t>:</w:t>
      </w:r>
    </w:p>
    <w:p w:rsidR="00366A7B" w:rsidRPr="00302599" w:rsidRDefault="00E038FA" w:rsidP="00366A7B">
      <w:pPr>
        <w:pStyle w:val="a7"/>
        <w:ind w:firstLine="708"/>
        <w:jc w:val="both"/>
        <w:rPr>
          <w:rFonts w:ascii="PT Astra Serif" w:hAnsi="PT Astra Serif"/>
          <w:b/>
          <w:i/>
          <w:szCs w:val="28"/>
        </w:rPr>
      </w:pPr>
      <w:r w:rsidRPr="00302599">
        <w:rPr>
          <w:rFonts w:ascii="PT Astra Serif" w:hAnsi="PT Astra Serif"/>
          <w:szCs w:val="28"/>
        </w:rPr>
        <w:t xml:space="preserve">За </w:t>
      </w:r>
      <w:r w:rsidR="001E7DB9" w:rsidRPr="00302599">
        <w:rPr>
          <w:rFonts w:ascii="PT Astra Serif" w:hAnsi="PT Astra Serif"/>
          <w:szCs w:val="28"/>
        </w:rPr>
        <w:t xml:space="preserve">прошедший период года </w:t>
      </w:r>
      <w:r w:rsidR="00543FED" w:rsidRPr="00302599">
        <w:rPr>
          <w:rFonts w:ascii="PT Astra Serif" w:hAnsi="PT Astra Serif"/>
          <w:szCs w:val="28"/>
        </w:rPr>
        <w:t xml:space="preserve">на территории обслуживания </w:t>
      </w:r>
      <w:r w:rsidR="00BC7819" w:rsidRPr="00302599">
        <w:rPr>
          <w:rFonts w:ascii="PT Astra Serif" w:hAnsi="PT Astra Serif"/>
          <w:szCs w:val="28"/>
        </w:rPr>
        <w:t xml:space="preserve">зарегистрировано </w:t>
      </w:r>
      <w:r w:rsidR="00543FED" w:rsidRPr="00302599">
        <w:rPr>
          <w:rFonts w:ascii="PT Astra Serif" w:hAnsi="PT Astra Serif"/>
          <w:szCs w:val="28"/>
        </w:rPr>
        <w:t>901</w:t>
      </w:r>
      <w:r w:rsidR="00BC4A2D" w:rsidRPr="00302599">
        <w:rPr>
          <w:rFonts w:ascii="PT Astra Serif" w:hAnsi="PT Astra Serif"/>
          <w:szCs w:val="28"/>
        </w:rPr>
        <w:t>3</w:t>
      </w:r>
      <w:r w:rsidR="00C3593C" w:rsidRPr="00302599">
        <w:rPr>
          <w:rFonts w:ascii="PT Astra Serif" w:hAnsi="PT Astra Serif"/>
          <w:szCs w:val="28"/>
        </w:rPr>
        <w:t xml:space="preserve"> </w:t>
      </w:r>
      <w:r w:rsidR="00BC7819" w:rsidRPr="00302599">
        <w:rPr>
          <w:rFonts w:ascii="PT Astra Serif" w:hAnsi="PT Astra Serif"/>
          <w:szCs w:val="28"/>
        </w:rPr>
        <w:t>заявлени</w:t>
      </w:r>
      <w:r w:rsidR="001645CA" w:rsidRPr="00302599">
        <w:rPr>
          <w:rFonts w:ascii="PT Astra Serif" w:hAnsi="PT Astra Serif"/>
          <w:szCs w:val="28"/>
        </w:rPr>
        <w:t>й</w:t>
      </w:r>
      <w:r w:rsidR="00BC7819" w:rsidRPr="00302599">
        <w:rPr>
          <w:rFonts w:ascii="PT Astra Serif" w:hAnsi="PT Astra Serif"/>
          <w:szCs w:val="28"/>
        </w:rPr>
        <w:t xml:space="preserve"> и сообщени</w:t>
      </w:r>
      <w:r w:rsidR="001645CA" w:rsidRPr="00302599">
        <w:rPr>
          <w:rFonts w:ascii="PT Astra Serif" w:hAnsi="PT Astra Serif"/>
          <w:szCs w:val="28"/>
        </w:rPr>
        <w:t>й</w:t>
      </w:r>
      <w:r w:rsidR="00BC7819" w:rsidRPr="00302599">
        <w:rPr>
          <w:rFonts w:ascii="PT Astra Serif" w:hAnsi="PT Astra Serif"/>
          <w:szCs w:val="28"/>
        </w:rPr>
        <w:t xml:space="preserve"> о преступлениях, об административных нарушениях, о происшествиях</w:t>
      </w:r>
      <w:r w:rsidRPr="00302599">
        <w:rPr>
          <w:rFonts w:ascii="PT Astra Serif" w:hAnsi="PT Astra Serif"/>
          <w:szCs w:val="28"/>
        </w:rPr>
        <w:t xml:space="preserve">, что на </w:t>
      </w:r>
      <w:r w:rsidR="00543FED" w:rsidRPr="00302599">
        <w:rPr>
          <w:rFonts w:ascii="PT Astra Serif" w:hAnsi="PT Astra Serif"/>
          <w:szCs w:val="28"/>
        </w:rPr>
        <w:t>12</w:t>
      </w:r>
      <w:r w:rsidR="00BC4A2D" w:rsidRPr="00302599">
        <w:rPr>
          <w:rFonts w:ascii="PT Astra Serif" w:hAnsi="PT Astra Serif"/>
          <w:szCs w:val="28"/>
        </w:rPr>
        <w:t>,</w:t>
      </w:r>
      <w:r w:rsidR="00543FED" w:rsidRPr="00302599">
        <w:rPr>
          <w:rFonts w:ascii="PT Astra Serif" w:hAnsi="PT Astra Serif"/>
          <w:szCs w:val="28"/>
        </w:rPr>
        <w:t>2</w:t>
      </w:r>
      <w:r w:rsidRPr="00302599">
        <w:rPr>
          <w:rFonts w:ascii="PT Astra Serif" w:hAnsi="PT Astra Serif"/>
          <w:szCs w:val="28"/>
        </w:rPr>
        <w:t xml:space="preserve">% </w:t>
      </w:r>
      <w:r w:rsidR="00C3593C" w:rsidRPr="00302599">
        <w:rPr>
          <w:rFonts w:ascii="PT Astra Serif" w:hAnsi="PT Astra Serif"/>
          <w:szCs w:val="28"/>
        </w:rPr>
        <w:t>меньше</w:t>
      </w:r>
      <w:r w:rsidRPr="00302599">
        <w:rPr>
          <w:rFonts w:ascii="PT Astra Serif" w:hAnsi="PT Astra Serif"/>
          <w:szCs w:val="28"/>
        </w:rPr>
        <w:t xml:space="preserve"> уровня прошлого года</w:t>
      </w:r>
      <w:r w:rsidR="00BC7819" w:rsidRPr="00302599">
        <w:rPr>
          <w:rFonts w:ascii="PT Astra Serif" w:hAnsi="PT Astra Serif"/>
          <w:szCs w:val="28"/>
        </w:rPr>
        <w:t xml:space="preserve"> (</w:t>
      </w:r>
      <w:r w:rsidR="00543FED" w:rsidRPr="00302599">
        <w:rPr>
          <w:rFonts w:ascii="PT Astra Serif" w:hAnsi="PT Astra Serif"/>
          <w:szCs w:val="28"/>
        </w:rPr>
        <w:t xml:space="preserve">2023 г. – </w:t>
      </w:r>
      <w:r w:rsidR="00DA0DA4" w:rsidRPr="00302599">
        <w:rPr>
          <w:rFonts w:ascii="PT Astra Serif" w:hAnsi="PT Astra Serif"/>
          <w:szCs w:val="28"/>
        </w:rPr>
        <w:t>1</w:t>
      </w:r>
      <w:r w:rsidR="00BC4A2D" w:rsidRPr="00302599">
        <w:rPr>
          <w:rFonts w:ascii="PT Astra Serif" w:hAnsi="PT Astra Serif"/>
          <w:szCs w:val="28"/>
        </w:rPr>
        <w:t>0263</w:t>
      </w:r>
      <w:r w:rsidR="00BC7819" w:rsidRPr="00302599">
        <w:rPr>
          <w:rFonts w:ascii="PT Astra Serif" w:hAnsi="PT Astra Serif"/>
          <w:szCs w:val="28"/>
        </w:rPr>
        <w:t xml:space="preserve">; </w:t>
      </w:r>
      <w:r w:rsidR="00C3593C" w:rsidRPr="00302599">
        <w:rPr>
          <w:rFonts w:ascii="PT Astra Serif" w:hAnsi="PT Astra Serif"/>
          <w:szCs w:val="28"/>
        </w:rPr>
        <w:t>-</w:t>
      </w:r>
      <w:r w:rsidR="00543FED" w:rsidRPr="00302599">
        <w:rPr>
          <w:rFonts w:ascii="PT Astra Serif" w:hAnsi="PT Astra Serif"/>
          <w:szCs w:val="28"/>
        </w:rPr>
        <w:t>12</w:t>
      </w:r>
      <w:r w:rsidR="00C3593C" w:rsidRPr="00302599">
        <w:rPr>
          <w:rFonts w:ascii="PT Astra Serif" w:hAnsi="PT Astra Serif"/>
          <w:szCs w:val="28"/>
        </w:rPr>
        <w:t>5</w:t>
      </w:r>
      <w:r w:rsidR="00543FED" w:rsidRPr="00302599">
        <w:rPr>
          <w:rFonts w:ascii="PT Astra Serif" w:hAnsi="PT Astra Serif"/>
          <w:szCs w:val="28"/>
        </w:rPr>
        <w:t>0</w:t>
      </w:r>
      <w:r w:rsidR="00BC7819" w:rsidRPr="00302599">
        <w:rPr>
          <w:rFonts w:ascii="PT Astra Serif" w:hAnsi="PT Astra Serif"/>
          <w:szCs w:val="28"/>
        </w:rPr>
        <w:t>)</w:t>
      </w:r>
      <w:r w:rsidRPr="00302599">
        <w:rPr>
          <w:rFonts w:ascii="PT Astra Serif" w:hAnsi="PT Astra Serif"/>
          <w:szCs w:val="28"/>
        </w:rPr>
        <w:t xml:space="preserve">. </w:t>
      </w:r>
    </w:p>
    <w:p w:rsidR="00FE2C20" w:rsidRPr="00302599" w:rsidRDefault="00EF5D96" w:rsidP="00FE2C20">
      <w:pPr>
        <w:pStyle w:val="a7"/>
        <w:ind w:firstLine="708"/>
        <w:jc w:val="both"/>
        <w:rPr>
          <w:rFonts w:ascii="PT Astra Serif" w:hAnsi="PT Astra Serif"/>
          <w:szCs w:val="28"/>
        </w:rPr>
      </w:pPr>
      <w:r w:rsidRPr="00302599">
        <w:rPr>
          <w:rFonts w:ascii="PT Astra Serif" w:hAnsi="PT Astra Serif"/>
          <w:szCs w:val="28"/>
        </w:rPr>
        <w:t>Ч</w:t>
      </w:r>
      <w:r w:rsidR="00A53846" w:rsidRPr="00302599">
        <w:rPr>
          <w:rFonts w:ascii="PT Astra Serif" w:hAnsi="PT Astra Serif"/>
          <w:szCs w:val="28"/>
        </w:rPr>
        <w:t xml:space="preserve">исло зарегистрированных преступлений </w:t>
      </w:r>
      <w:r w:rsidRPr="00302599">
        <w:rPr>
          <w:rFonts w:ascii="PT Astra Serif" w:hAnsi="PT Astra Serif"/>
          <w:szCs w:val="28"/>
        </w:rPr>
        <w:t>повыс</w:t>
      </w:r>
      <w:r w:rsidR="00A53846" w:rsidRPr="00302599">
        <w:rPr>
          <w:rFonts w:ascii="PT Astra Serif" w:hAnsi="PT Astra Serif"/>
          <w:szCs w:val="28"/>
        </w:rPr>
        <w:t xml:space="preserve">илось на </w:t>
      </w:r>
      <w:r w:rsidR="00BC4A2D" w:rsidRPr="00302599">
        <w:rPr>
          <w:rFonts w:ascii="PT Astra Serif" w:hAnsi="PT Astra Serif"/>
          <w:szCs w:val="28"/>
        </w:rPr>
        <w:t>1</w:t>
      </w:r>
      <w:r w:rsidRPr="00302599">
        <w:rPr>
          <w:rFonts w:ascii="PT Astra Serif" w:hAnsi="PT Astra Serif"/>
          <w:szCs w:val="28"/>
        </w:rPr>
        <w:t>2</w:t>
      </w:r>
      <w:r w:rsidR="00A53846" w:rsidRPr="00302599">
        <w:rPr>
          <w:rFonts w:ascii="PT Astra Serif" w:hAnsi="PT Astra Serif"/>
          <w:szCs w:val="28"/>
        </w:rPr>
        <w:t>,</w:t>
      </w:r>
      <w:r w:rsidR="00BC4A2D" w:rsidRPr="00302599">
        <w:rPr>
          <w:rFonts w:ascii="PT Astra Serif" w:hAnsi="PT Astra Serif"/>
          <w:szCs w:val="28"/>
        </w:rPr>
        <w:t>0</w:t>
      </w:r>
      <w:r w:rsidR="00A53846" w:rsidRPr="00302599">
        <w:rPr>
          <w:rFonts w:ascii="PT Astra Serif" w:hAnsi="PT Astra Serif"/>
          <w:szCs w:val="28"/>
        </w:rPr>
        <w:t xml:space="preserve">% (с </w:t>
      </w:r>
      <w:r w:rsidRPr="00302599">
        <w:rPr>
          <w:rFonts w:ascii="PT Astra Serif" w:hAnsi="PT Astra Serif"/>
          <w:szCs w:val="28"/>
        </w:rPr>
        <w:t>590</w:t>
      </w:r>
      <w:r w:rsidR="00A53846" w:rsidRPr="00302599">
        <w:rPr>
          <w:rFonts w:ascii="PT Astra Serif" w:hAnsi="PT Astra Serif"/>
          <w:szCs w:val="28"/>
        </w:rPr>
        <w:t xml:space="preserve"> до </w:t>
      </w:r>
      <w:r w:rsidRPr="00302599">
        <w:rPr>
          <w:rFonts w:ascii="PT Astra Serif" w:hAnsi="PT Astra Serif"/>
          <w:szCs w:val="28"/>
        </w:rPr>
        <w:t>661</w:t>
      </w:r>
      <w:r w:rsidR="00A53846" w:rsidRPr="00302599">
        <w:rPr>
          <w:rFonts w:ascii="PT Astra Serif" w:hAnsi="PT Astra Serif"/>
          <w:szCs w:val="28"/>
        </w:rPr>
        <w:t>).</w:t>
      </w:r>
      <w:r w:rsidR="002954CE" w:rsidRPr="00302599">
        <w:rPr>
          <w:rFonts w:ascii="PT Astra Serif" w:hAnsi="PT Astra Serif"/>
          <w:szCs w:val="28"/>
        </w:rPr>
        <w:t xml:space="preserve"> Динамика </w:t>
      </w:r>
      <w:r w:rsidRPr="00302599">
        <w:rPr>
          <w:rFonts w:ascii="PT Astra Serif" w:hAnsi="PT Astra Serif"/>
          <w:szCs w:val="28"/>
        </w:rPr>
        <w:t>роста</w:t>
      </w:r>
      <w:r w:rsidR="002954CE" w:rsidRPr="00302599">
        <w:rPr>
          <w:rFonts w:ascii="PT Astra Serif" w:hAnsi="PT Astra Serif"/>
          <w:szCs w:val="28"/>
        </w:rPr>
        <w:t xml:space="preserve"> зарегистрированных преступлений имела место на протяжении всего отчетного периода.</w:t>
      </w:r>
    </w:p>
    <w:p w:rsidR="00543FED" w:rsidRPr="00302599" w:rsidRDefault="00543FED" w:rsidP="00543FED">
      <w:pPr>
        <w:pStyle w:val="a7"/>
        <w:shd w:val="clear" w:color="auto" w:fill="FFFFFF"/>
        <w:ind w:firstLine="851"/>
        <w:jc w:val="both"/>
        <w:rPr>
          <w:rFonts w:ascii="PT Astra Serif" w:hAnsi="PT Astra Serif"/>
          <w:szCs w:val="28"/>
        </w:rPr>
      </w:pPr>
      <w:r w:rsidRPr="00302599">
        <w:rPr>
          <w:rFonts w:ascii="PT Astra Serif" w:hAnsi="PT Astra Serif"/>
          <w:szCs w:val="28"/>
        </w:rPr>
        <w:t xml:space="preserve">Благодаря принимаемым мерам </w:t>
      </w:r>
      <w:r w:rsidRPr="00302599">
        <w:rPr>
          <w:rFonts w:ascii="PT Astra Serif" w:hAnsi="PT Astra Serif"/>
          <w:szCs w:val="28"/>
          <w:u w:val="single"/>
        </w:rPr>
        <w:t>удалось сдержать преступность</w:t>
      </w:r>
      <w:r w:rsidRPr="00302599">
        <w:rPr>
          <w:rFonts w:ascii="PT Astra Serif" w:hAnsi="PT Astra Serif"/>
          <w:szCs w:val="28"/>
        </w:rPr>
        <w:t xml:space="preserve"> на уровне прошлого года в населенных пунктах: с. Быньги (8), п. Ребристый (6), п. Аять (5), п. Забельный (4), с. Шурала (4). В ряде населенных пунктов по сравнению с прошлым годом преступления </w:t>
      </w:r>
      <w:r w:rsidRPr="00302599">
        <w:rPr>
          <w:rFonts w:ascii="PT Astra Serif" w:hAnsi="PT Astra Serif"/>
          <w:szCs w:val="28"/>
          <w:u w:val="single"/>
        </w:rPr>
        <w:t>не регистрировались</w:t>
      </w:r>
      <w:r w:rsidRPr="00302599">
        <w:rPr>
          <w:rFonts w:ascii="PT Astra Serif" w:hAnsi="PT Astra Serif"/>
          <w:szCs w:val="28"/>
        </w:rPr>
        <w:t xml:space="preserve"> (п. Вересковый, п. Приозерный, с. Кунара). Зафиксировано </w:t>
      </w:r>
      <w:r w:rsidRPr="00302599">
        <w:rPr>
          <w:rFonts w:ascii="PT Astra Serif" w:hAnsi="PT Astra Serif"/>
          <w:szCs w:val="28"/>
          <w:u w:val="single"/>
        </w:rPr>
        <w:t>снижение</w:t>
      </w:r>
      <w:r w:rsidRPr="00302599">
        <w:rPr>
          <w:rFonts w:ascii="PT Astra Serif" w:hAnsi="PT Astra Serif"/>
          <w:szCs w:val="28"/>
        </w:rPr>
        <w:t xml:space="preserve"> преступлений в ст. Быньговский (с 7 до 1), с. Шайдуриха (с 6 до 1), ст. Таватуй, Аять (с 9 до 2). Допущен </w:t>
      </w:r>
      <w:r w:rsidRPr="00302599">
        <w:rPr>
          <w:rFonts w:ascii="PT Astra Serif" w:hAnsi="PT Astra Serif"/>
          <w:szCs w:val="28"/>
          <w:u w:val="single"/>
        </w:rPr>
        <w:t>рост</w:t>
      </w:r>
      <w:r w:rsidRPr="00302599">
        <w:rPr>
          <w:rFonts w:ascii="PT Astra Serif" w:hAnsi="PT Astra Serif"/>
          <w:szCs w:val="28"/>
        </w:rPr>
        <w:t xml:space="preserve"> преступлений на 27,0% в г. Невьянске (с 244 до 310), п. </w:t>
      </w:r>
      <w:r w:rsidR="00B74BB6" w:rsidRPr="00302599">
        <w:rPr>
          <w:rFonts w:ascii="PT Astra Serif" w:hAnsi="PT Astra Serif"/>
          <w:szCs w:val="28"/>
        </w:rPr>
        <w:t>Цементный на 82,1% (с 28 до 51)</w:t>
      </w:r>
      <w:r w:rsidRPr="00302599">
        <w:rPr>
          <w:rFonts w:ascii="PT Astra Serif" w:hAnsi="PT Astra Serif"/>
          <w:szCs w:val="28"/>
        </w:rPr>
        <w:t xml:space="preserve">. </w:t>
      </w:r>
    </w:p>
    <w:p w:rsidR="00FE2C20" w:rsidRPr="00A445EE" w:rsidRDefault="00FE2C20" w:rsidP="00FE2C20">
      <w:pPr>
        <w:pStyle w:val="a7"/>
        <w:ind w:firstLine="708"/>
        <w:jc w:val="both"/>
        <w:rPr>
          <w:rFonts w:ascii="PT Astra Serif" w:hAnsi="PT Astra Serif"/>
          <w:sz w:val="20"/>
          <w:szCs w:val="28"/>
        </w:rPr>
      </w:pPr>
    </w:p>
    <w:p w:rsidR="00FE2C20" w:rsidRPr="00302599" w:rsidRDefault="00DB537A" w:rsidP="00FE2C20">
      <w:pPr>
        <w:pStyle w:val="a7"/>
        <w:ind w:firstLine="708"/>
        <w:jc w:val="both"/>
        <w:rPr>
          <w:rFonts w:ascii="PT Astra Serif" w:hAnsi="PT Astra Serif"/>
          <w:szCs w:val="28"/>
        </w:rPr>
      </w:pPr>
      <w:r w:rsidRPr="00302599">
        <w:rPr>
          <w:rFonts w:ascii="PT Astra Serif" w:hAnsi="PT Astra Serif"/>
          <w:szCs w:val="28"/>
        </w:rPr>
        <w:t xml:space="preserve">Фиксируется </w:t>
      </w:r>
      <w:r w:rsidR="007555CD" w:rsidRPr="00302599">
        <w:rPr>
          <w:rFonts w:ascii="PT Astra Serif" w:hAnsi="PT Astra Serif"/>
          <w:szCs w:val="28"/>
        </w:rPr>
        <w:t xml:space="preserve">рост в 2,5 раза </w:t>
      </w:r>
      <w:r w:rsidRPr="00302599">
        <w:rPr>
          <w:rFonts w:ascii="PT Astra Serif" w:hAnsi="PT Astra Serif"/>
          <w:szCs w:val="28"/>
        </w:rPr>
        <w:t xml:space="preserve">(с </w:t>
      </w:r>
      <w:r w:rsidR="007555CD" w:rsidRPr="00302599">
        <w:rPr>
          <w:rFonts w:ascii="PT Astra Serif" w:hAnsi="PT Astra Serif"/>
          <w:szCs w:val="28"/>
        </w:rPr>
        <w:t>4</w:t>
      </w:r>
      <w:r w:rsidRPr="00302599">
        <w:rPr>
          <w:rFonts w:ascii="PT Astra Serif" w:hAnsi="PT Astra Serif"/>
          <w:szCs w:val="28"/>
        </w:rPr>
        <w:t xml:space="preserve"> до </w:t>
      </w:r>
      <w:r w:rsidR="007555CD" w:rsidRPr="00302599">
        <w:rPr>
          <w:rFonts w:ascii="PT Astra Serif" w:hAnsi="PT Astra Serif"/>
          <w:szCs w:val="28"/>
        </w:rPr>
        <w:t>10</w:t>
      </w:r>
      <w:r w:rsidRPr="00302599">
        <w:rPr>
          <w:rFonts w:ascii="PT Astra Serif" w:hAnsi="PT Astra Serif"/>
          <w:szCs w:val="28"/>
        </w:rPr>
        <w:t xml:space="preserve"> фактов) количества преступлений, совершенных на автодорогах вне населенных пунктах на обслуживаемой территории. </w:t>
      </w:r>
    </w:p>
    <w:p w:rsidR="007555CD" w:rsidRPr="00302599" w:rsidRDefault="007555CD" w:rsidP="007555CD">
      <w:pPr>
        <w:pStyle w:val="a7"/>
        <w:shd w:val="clear" w:color="auto" w:fill="FFFFFF"/>
        <w:ind w:firstLine="851"/>
        <w:jc w:val="both"/>
        <w:rPr>
          <w:rFonts w:ascii="PT Astra Serif" w:hAnsi="PT Astra Serif"/>
          <w:szCs w:val="28"/>
          <w:shd w:val="clear" w:color="auto" w:fill="FFFFFF"/>
        </w:rPr>
      </w:pPr>
      <w:r w:rsidRPr="00302599">
        <w:rPr>
          <w:rFonts w:ascii="PT Astra Serif" w:hAnsi="PT Astra Serif"/>
          <w:szCs w:val="28"/>
        </w:rPr>
        <w:t>У</w:t>
      </w:r>
      <w:r w:rsidR="00DB537A" w:rsidRPr="00302599">
        <w:rPr>
          <w:rFonts w:ascii="PT Astra Serif" w:hAnsi="PT Astra Serif"/>
          <w:szCs w:val="28"/>
        </w:rPr>
        <w:t xml:space="preserve">ровень преступности в расчете на 10 тысяч населения по обслуживаемой территории </w:t>
      </w:r>
      <w:r w:rsidRPr="00302599">
        <w:rPr>
          <w:rFonts w:ascii="PT Astra Serif" w:hAnsi="PT Astra Serif"/>
          <w:szCs w:val="28"/>
        </w:rPr>
        <w:t xml:space="preserve">повысился с 132,3 до 177,5 </w:t>
      </w:r>
      <w:r w:rsidR="00DB537A" w:rsidRPr="00302599">
        <w:rPr>
          <w:rFonts w:ascii="PT Astra Serif" w:hAnsi="PT Astra Serif"/>
          <w:szCs w:val="28"/>
          <w:shd w:val="clear" w:color="auto" w:fill="FFFFFF"/>
        </w:rPr>
        <w:t xml:space="preserve">преступлений. </w:t>
      </w:r>
      <w:r w:rsidR="00DB537A" w:rsidRPr="00302599">
        <w:rPr>
          <w:rFonts w:ascii="PT Astra Serif" w:hAnsi="PT Astra Serif"/>
          <w:szCs w:val="28"/>
          <w:shd w:val="clear" w:color="auto" w:fill="FFFFFF"/>
        </w:rPr>
        <w:lastRenderedPageBreak/>
        <w:t>Показатель остается достаточно высоким, с у</w:t>
      </w:r>
      <w:r w:rsidRPr="00302599">
        <w:rPr>
          <w:rFonts w:ascii="PT Astra Serif" w:hAnsi="PT Astra Serif"/>
          <w:szCs w:val="28"/>
          <w:shd w:val="clear" w:color="auto" w:fill="FFFFFF"/>
        </w:rPr>
        <w:t xml:space="preserve">четом среднеобластного, равного 114,4 преступления (показатель по Нижнетагильской зоне (№ 2) – 142,3). </w:t>
      </w:r>
    </w:p>
    <w:p w:rsidR="007555CD" w:rsidRPr="00A445EE" w:rsidRDefault="007555CD" w:rsidP="00FE2C20">
      <w:pPr>
        <w:pStyle w:val="a7"/>
        <w:shd w:val="clear" w:color="auto" w:fill="FFFFFF"/>
        <w:ind w:firstLine="851"/>
        <w:jc w:val="both"/>
        <w:rPr>
          <w:rFonts w:ascii="PT Astra Serif" w:hAnsi="PT Astra Serif"/>
          <w:sz w:val="20"/>
          <w:szCs w:val="28"/>
        </w:rPr>
      </w:pPr>
    </w:p>
    <w:p w:rsidR="00DB537A" w:rsidRPr="00302599" w:rsidRDefault="00DB537A" w:rsidP="00DB537A">
      <w:pPr>
        <w:pStyle w:val="a7"/>
        <w:ind w:firstLine="851"/>
        <w:jc w:val="both"/>
        <w:rPr>
          <w:rFonts w:ascii="PT Astra Serif" w:hAnsi="PT Astra Serif"/>
          <w:szCs w:val="28"/>
          <w:shd w:val="clear" w:color="auto" w:fill="FFFFFF"/>
        </w:rPr>
      </w:pPr>
      <w:r w:rsidRPr="00302599">
        <w:rPr>
          <w:rFonts w:ascii="PT Astra Serif" w:hAnsi="PT Astra Serif"/>
          <w:szCs w:val="28"/>
          <w:shd w:val="clear" w:color="auto" w:fill="FFFFFF"/>
        </w:rPr>
        <w:t>Следует указать, что высокий уровень преступности характерен для Невьянского района, объясняется это, прежде всего транзитным расположением города, на</w:t>
      </w:r>
      <w:r w:rsidR="00F6444F" w:rsidRPr="00302599">
        <w:rPr>
          <w:rFonts w:ascii="PT Astra Serif" w:hAnsi="PT Astra Serif"/>
          <w:szCs w:val="28"/>
          <w:shd w:val="clear" w:color="auto" w:fill="FFFFFF"/>
        </w:rPr>
        <w:t>хождением</w:t>
      </w:r>
      <w:r w:rsidRPr="00302599">
        <w:rPr>
          <w:rFonts w:ascii="PT Astra Serif" w:hAnsi="PT Astra Serif"/>
          <w:szCs w:val="28"/>
          <w:shd w:val="clear" w:color="auto" w:fill="FFFFFF"/>
        </w:rPr>
        <w:t xml:space="preserve"> на территории города исправительного учреждения строгого режима, наличием 34-х населенных пунктов с небольшими возможностями занятости населения, а также другими экономическими и социально-политическими факторами.</w:t>
      </w:r>
    </w:p>
    <w:p w:rsidR="00ED2E70" w:rsidRPr="00A445EE" w:rsidRDefault="00ED2E70" w:rsidP="00ED2E70">
      <w:pPr>
        <w:pStyle w:val="a7"/>
        <w:ind w:firstLine="851"/>
        <w:jc w:val="both"/>
        <w:rPr>
          <w:sz w:val="16"/>
          <w:szCs w:val="16"/>
        </w:rPr>
      </w:pPr>
    </w:p>
    <w:tbl>
      <w:tblPr>
        <w:tblW w:w="10320" w:type="dxa"/>
        <w:tblInd w:w="93" w:type="dxa"/>
        <w:tblLook w:val="04A0" w:firstRow="1" w:lastRow="0" w:firstColumn="1" w:lastColumn="0" w:noHBand="0" w:noVBand="1"/>
      </w:tblPr>
      <w:tblGrid>
        <w:gridCol w:w="738"/>
        <w:gridCol w:w="693"/>
        <w:gridCol w:w="664"/>
        <w:gridCol w:w="1464"/>
        <w:gridCol w:w="1559"/>
        <w:gridCol w:w="4536"/>
        <w:gridCol w:w="222"/>
        <w:gridCol w:w="222"/>
        <w:gridCol w:w="222"/>
      </w:tblGrid>
      <w:tr w:rsidR="00BE00F9" w:rsidRPr="00292F78" w:rsidTr="00BE00F9">
        <w:trPr>
          <w:trHeight w:val="375"/>
        </w:trPr>
        <w:tc>
          <w:tcPr>
            <w:tcW w:w="10320" w:type="dxa"/>
            <w:gridSpan w:val="9"/>
            <w:tcBorders>
              <w:top w:val="nil"/>
              <w:left w:val="nil"/>
              <w:bottom w:val="nil"/>
              <w:right w:val="nil"/>
            </w:tcBorders>
            <w:shd w:val="clear" w:color="auto" w:fill="auto"/>
            <w:noWrap/>
            <w:vAlign w:val="bottom"/>
            <w:hideMark/>
          </w:tcPr>
          <w:p w:rsidR="00BE00F9" w:rsidRPr="00302599" w:rsidRDefault="00BE00F9" w:rsidP="00BE00F9">
            <w:pPr>
              <w:pStyle w:val="a7"/>
              <w:jc w:val="center"/>
              <w:rPr>
                <w:rFonts w:ascii="PT Astra Serif" w:hAnsi="PT Astra Serif"/>
                <w:b/>
                <w:sz w:val="24"/>
                <w:szCs w:val="24"/>
              </w:rPr>
            </w:pPr>
            <w:r w:rsidRPr="00302599">
              <w:rPr>
                <w:rFonts w:ascii="PT Astra Serif" w:hAnsi="PT Astra Serif"/>
                <w:b/>
                <w:sz w:val="24"/>
                <w:szCs w:val="24"/>
              </w:rPr>
              <w:t>СВЕДЕНИЯ О ПРЕСТУПЛЕНИЯХ СОВЕРШЕННЫХ</w:t>
            </w:r>
          </w:p>
        </w:tc>
      </w:tr>
      <w:tr w:rsidR="00BE00F9" w:rsidRPr="00292F78" w:rsidTr="00BE00F9">
        <w:trPr>
          <w:trHeight w:val="375"/>
        </w:trPr>
        <w:tc>
          <w:tcPr>
            <w:tcW w:w="10320" w:type="dxa"/>
            <w:gridSpan w:val="9"/>
            <w:tcBorders>
              <w:top w:val="nil"/>
              <w:left w:val="nil"/>
              <w:bottom w:val="nil"/>
              <w:right w:val="nil"/>
            </w:tcBorders>
            <w:shd w:val="clear" w:color="auto" w:fill="auto"/>
            <w:noWrap/>
            <w:vAlign w:val="bottom"/>
            <w:hideMark/>
          </w:tcPr>
          <w:p w:rsidR="00BE00F9" w:rsidRDefault="00BE00F9" w:rsidP="00BE00F9">
            <w:pPr>
              <w:pStyle w:val="a7"/>
              <w:jc w:val="center"/>
              <w:rPr>
                <w:rFonts w:ascii="PT Astra Serif" w:hAnsi="PT Astra Serif"/>
                <w:b/>
                <w:sz w:val="24"/>
                <w:szCs w:val="24"/>
              </w:rPr>
            </w:pPr>
            <w:r w:rsidRPr="00302599">
              <w:rPr>
                <w:rFonts w:ascii="PT Astra Serif" w:hAnsi="PT Astra Serif"/>
                <w:b/>
                <w:sz w:val="24"/>
                <w:szCs w:val="24"/>
              </w:rPr>
              <w:t>В НАСЕЛЕННЫХ ПУНКТАХ</w:t>
            </w:r>
          </w:p>
          <w:p w:rsidR="009B76AB" w:rsidRPr="00302599" w:rsidRDefault="009B76AB" w:rsidP="00BE00F9">
            <w:pPr>
              <w:pStyle w:val="a7"/>
              <w:jc w:val="center"/>
              <w:rPr>
                <w:rFonts w:ascii="PT Astra Serif" w:hAnsi="PT Astra Serif"/>
                <w:b/>
                <w:sz w:val="24"/>
                <w:szCs w:val="24"/>
              </w:rPr>
            </w:pPr>
          </w:p>
          <w:tbl>
            <w:tblPr>
              <w:tblW w:w="8939" w:type="dxa"/>
              <w:tblInd w:w="466" w:type="dxa"/>
              <w:tblCellMar>
                <w:left w:w="30" w:type="dxa"/>
                <w:right w:w="30" w:type="dxa"/>
              </w:tblCellMar>
              <w:tblLook w:val="0000" w:firstRow="0" w:lastRow="0" w:firstColumn="0" w:lastColumn="0" w:noHBand="0" w:noVBand="0"/>
            </w:tblPr>
            <w:tblGrid>
              <w:gridCol w:w="851"/>
              <w:gridCol w:w="1581"/>
              <w:gridCol w:w="708"/>
              <w:gridCol w:w="1417"/>
              <w:gridCol w:w="1985"/>
              <w:gridCol w:w="2397"/>
            </w:tblGrid>
            <w:tr w:rsidR="00FE2C20" w:rsidRPr="00302599" w:rsidTr="00F46C33">
              <w:trPr>
                <w:trHeight w:val="415"/>
              </w:trPr>
              <w:tc>
                <w:tcPr>
                  <w:tcW w:w="851" w:type="dxa"/>
                  <w:tcBorders>
                    <w:top w:val="single" w:sz="6" w:space="0" w:color="auto"/>
                    <w:left w:val="single" w:sz="6" w:space="0" w:color="auto"/>
                    <w:bottom w:val="single" w:sz="6" w:space="0" w:color="auto"/>
                    <w:right w:val="nil"/>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c>
                <w:tcPr>
                  <w:tcW w:w="1581" w:type="dxa"/>
                  <w:tcBorders>
                    <w:top w:val="single" w:sz="6" w:space="0" w:color="auto"/>
                    <w:left w:val="nil"/>
                    <w:bottom w:val="single" w:sz="6" w:space="0" w:color="auto"/>
                    <w:right w:val="nil"/>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c>
                <w:tcPr>
                  <w:tcW w:w="708" w:type="dxa"/>
                  <w:tcBorders>
                    <w:top w:val="single" w:sz="6" w:space="0" w:color="auto"/>
                    <w:left w:val="nil"/>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c>
                <w:tcPr>
                  <w:tcW w:w="1417" w:type="dxa"/>
                  <w:tcBorders>
                    <w:top w:val="single" w:sz="6" w:space="0" w:color="auto"/>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всего</w:t>
                  </w:r>
                </w:p>
              </w:tc>
              <w:tc>
                <w:tcPr>
                  <w:tcW w:w="1985" w:type="dxa"/>
                  <w:tcBorders>
                    <w:top w:val="single" w:sz="6" w:space="0" w:color="auto"/>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 в %</w:t>
                  </w:r>
                </w:p>
              </w:tc>
              <w:tc>
                <w:tcPr>
                  <w:tcW w:w="2397" w:type="dxa"/>
                  <w:tcBorders>
                    <w:top w:val="single" w:sz="6" w:space="0" w:color="auto"/>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удельный вес, в %</w:t>
                  </w:r>
                </w:p>
              </w:tc>
            </w:tr>
            <w:tr w:rsidR="00FE2C20" w:rsidRPr="00302599" w:rsidTr="00F46C33">
              <w:trPr>
                <w:trHeight w:val="173"/>
              </w:trPr>
              <w:tc>
                <w:tcPr>
                  <w:tcW w:w="2432" w:type="dxa"/>
                  <w:gridSpan w:val="2"/>
                  <w:tcBorders>
                    <w:top w:val="single" w:sz="6"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г. Невьянск</w:t>
                  </w:r>
                </w:p>
              </w:tc>
              <w:tc>
                <w:tcPr>
                  <w:tcW w:w="708" w:type="dxa"/>
                  <w:tcBorders>
                    <w:top w:val="single" w:sz="6"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6"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240</w:t>
                  </w:r>
                </w:p>
              </w:tc>
              <w:tc>
                <w:tcPr>
                  <w:tcW w:w="1985" w:type="dxa"/>
                  <w:tcBorders>
                    <w:top w:val="single" w:sz="6"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+27,0</w:t>
                  </w:r>
                </w:p>
              </w:tc>
              <w:tc>
                <w:tcPr>
                  <w:tcW w:w="2397" w:type="dxa"/>
                  <w:tcBorders>
                    <w:top w:val="single" w:sz="6"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46</w:t>
                  </w:r>
                  <w:r w:rsidR="00FE2C20" w:rsidRPr="00302599">
                    <w:rPr>
                      <w:rFonts w:ascii="PT Astra Serif" w:hAnsi="PT Astra Serif"/>
                      <w:color w:val="000000"/>
                    </w:rPr>
                    <w:t>,</w:t>
                  </w:r>
                  <w:r w:rsidRPr="00302599">
                    <w:rPr>
                      <w:rFonts w:ascii="PT Astra Serif" w:hAnsi="PT Astra Serif"/>
                      <w:color w:val="000000"/>
                    </w:rPr>
                    <w:t>9</w:t>
                  </w:r>
                </w:p>
              </w:tc>
            </w:tr>
            <w:tr w:rsidR="00FE2C20" w:rsidRPr="00302599" w:rsidTr="00F46C33">
              <w:trPr>
                <w:trHeight w:val="182"/>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310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73"/>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Цементный</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28</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+82,1</w:t>
                  </w:r>
                  <w:r w:rsidR="00FE2C20" w:rsidRPr="00302599">
                    <w:rPr>
                      <w:rFonts w:ascii="PT Astra Serif" w:hAnsi="PT Astra Serif"/>
                      <w:i/>
                      <w:iCs/>
                      <w:color w:val="000000"/>
                    </w:rPr>
                    <w:t>1</w:t>
                  </w:r>
                </w:p>
              </w:tc>
              <w:tc>
                <w:tcPr>
                  <w:tcW w:w="2397" w:type="dxa"/>
                  <w:tcBorders>
                    <w:top w:val="single" w:sz="6"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7</w:t>
                  </w:r>
                  <w:r w:rsidR="00FE2C20" w:rsidRPr="00302599">
                    <w:rPr>
                      <w:rFonts w:ascii="PT Astra Serif" w:hAnsi="PT Astra Serif"/>
                      <w:color w:val="000000"/>
                    </w:rPr>
                    <w:t>,7</w:t>
                  </w:r>
                </w:p>
              </w:tc>
            </w:tr>
            <w:tr w:rsidR="00FE2C20" w:rsidRPr="00302599" w:rsidTr="00F46C33">
              <w:trPr>
                <w:trHeight w:val="158"/>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51</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Вересковый</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2</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w:t>
                  </w:r>
                  <w:r w:rsidR="00FE2C20" w:rsidRPr="00302599">
                    <w:rPr>
                      <w:rFonts w:ascii="PT Astra Serif" w:hAnsi="PT Astra Serif"/>
                      <w:i/>
                      <w:iCs/>
                      <w:color w:val="000000"/>
                    </w:rPr>
                    <w:t>100,0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0</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Забельный</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3</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+33,3</w:t>
                  </w:r>
                </w:p>
              </w:tc>
              <w:tc>
                <w:tcPr>
                  <w:tcW w:w="2397"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0,6</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4</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Шурала</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3</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+33,3</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0,5</w:t>
                  </w:r>
                </w:p>
              </w:tc>
            </w:tr>
            <w:tr w:rsidR="00FE2C20" w:rsidRPr="00302599" w:rsidTr="00F46C33">
              <w:trPr>
                <w:trHeight w:val="214"/>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4</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ст. Шурала</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1A3486"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206"/>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1A3486"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ст. Быньговкий</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7</w:t>
                  </w:r>
                </w:p>
              </w:tc>
              <w:tc>
                <w:tcPr>
                  <w:tcW w:w="1985"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w:t>
                  </w:r>
                  <w:r w:rsidR="00BE3415" w:rsidRPr="00302599">
                    <w:rPr>
                      <w:rFonts w:ascii="PT Astra Serif" w:hAnsi="PT Astra Serif"/>
                      <w:i/>
                      <w:iCs/>
                      <w:color w:val="000000"/>
                    </w:rPr>
                    <w:t>85</w:t>
                  </w:r>
                  <w:r w:rsidRPr="00302599">
                    <w:rPr>
                      <w:rFonts w:ascii="PT Astra Serif" w:hAnsi="PT Astra Serif"/>
                      <w:i/>
                      <w:iCs/>
                      <w:color w:val="000000"/>
                    </w:rPr>
                    <w:t>,</w:t>
                  </w:r>
                  <w:r w:rsidR="00BE3415" w:rsidRPr="00302599">
                    <w:rPr>
                      <w:rFonts w:ascii="PT Astra Serif" w:hAnsi="PT Astra Serif"/>
                      <w:i/>
                      <w:iCs/>
                      <w:color w:val="000000"/>
                    </w:rPr>
                    <w:t>7</w:t>
                  </w:r>
                </w:p>
              </w:tc>
              <w:tc>
                <w:tcPr>
                  <w:tcW w:w="2397"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FE2C20" w:rsidRPr="00302599">
                    <w:rPr>
                      <w:rFonts w:ascii="PT Astra Serif" w:hAnsi="PT Astra Serif"/>
                      <w:color w:val="000000"/>
                    </w:rPr>
                    <w:t>,2</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23"/>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Быньги</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9</w:t>
                  </w:r>
                </w:p>
              </w:tc>
              <w:tc>
                <w:tcPr>
                  <w:tcW w:w="1985"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w:t>
                  </w:r>
                  <w:r w:rsidR="00BE3415" w:rsidRPr="00302599">
                    <w:rPr>
                      <w:rFonts w:ascii="PT Astra Serif" w:hAnsi="PT Astra Serif"/>
                      <w:i/>
                      <w:iCs/>
                      <w:color w:val="000000"/>
                    </w:rPr>
                    <w:t>11</w:t>
                  </w:r>
                  <w:r w:rsidRPr="00302599">
                    <w:rPr>
                      <w:rFonts w:ascii="PT Astra Serif" w:hAnsi="PT Astra Serif"/>
                      <w:i/>
                      <w:iCs/>
                      <w:color w:val="000000"/>
                    </w:rPr>
                    <w:t>,</w:t>
                  </w:r>
                  <w:r w:rsidR="00BE3415" w:rsidRPr="00302599">
                    <w:rPr>
                      <w:rFonts w:ascii="PT Astra Serif" w:hAnsi="PT Astra Serif"/>
                      <w:i/>
                      <w:iCs/>
                      <w:color w:val="000000"/>
                    </w:rPr>
                    <w:t>1</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r w:rsidR="00BE3415" w:rsidRPr="00302599">
                    <w:rPr>
                      <w:rFonts w:ascii="PT Astra Serif" w:hAnsi="PT Astra Serif"/>
                      <w:color w:val="000000"/>
                    </w:rPr>
                    <w:t>,2</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8</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Ударник</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1A3486"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1A3486"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Н - Таволги</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-100,0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0</w:t>
                  </w:r>
                </w:p>
              </w:tc>
            </w:tr>
            <w:tr w:rsidR="00FE2C20" w:rsidRPr="00302599" w:rsidTr="00F46C33">
              <w:trPr>
                <w:trHeight w:val="206"/>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Ударник</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1A3486"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214"/>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1A3486"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В - Таволги</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5</w:t>
                  </w:r>
                </w:p>
              </w:tc>
            </w:tr>
            <w:tr w:rsidR="00FE2C20" w:rsidRPr="00302599" w:rsidTr="00F46C33">
              <w:trPr>
                <w:trHeight w:val="214"/>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Сербишино</w:t>
                  </w:r>
                </w:p>
              </w:tc>
              <w:tc>
                <w:tcPr>
                  <w:tcW w:w="1417" w:type="dxa"/>
                  <w:tcBorders>
                    <w:top w:val="single" w:sz="6" w:space="0" w:color="auto"/>
                    <w:left w:val="single" w:sz="6" w:space="0" w:color="auto"/>
                    <w:bottom w:val="single" w:sz="2" w:space="0" w:color="000000"/>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2</w:t>
                  </w:r>
                </w:p>
              </w:tc>
            </w:tr>
            <w:tr w:rsidR="00FE2C20" w:rsidRPr="00302599" w:rsidTr="00F46C33">
              <w:trPr>
                <w:trHeight w:val="214"/>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Аятское</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w:t>
                  </w:r>
                  <w:r w:rsidR="00FE2C20" w:rsidRPr="00302599">
                    <w:rPr>
                      <w:rFonts w:ascii="PT Astra Serif" w:hAnsi="PT Astra Serif"/>
                      <w:i/>
                      <w:iCs/>
                      <w:color w:val="000000"/>
                    </w:rPr>
                    <w:t>100,0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6</w:t>
                  </w:r>
                </w:p>
              </w:tc>
            </w:tr>
            <w:tr w:rsidR="00FE2C20" w:rsidRPr="00302599" w:rsidTr="00F46C33">
              <w:trPr>
                <w:trHeight w:val="206"/>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4</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Кунара</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w:t>
                  </w:r>
                  <w:r w:rsidR="00FE2C20" w:rsidRPr="00302599">
                    <w:rPr>
                      <w:rFonts w:ascii="PT Astra Serif" w:hAnsi="PT Astra Serif"/>
                      <w:i/>
                      <w:iCs/>
                      <w:color w:val="000000"/>
                    </w:rPr>
                    <w:t>100,0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0</w:t>
                  </w:r>
                </w:p>
              </w:tc>
            </w:tr>
            <w:tr w:rsidR="00FE2C20" w:rsidRPr="00302599" w:rsidTr="00F46C33">
              <w:trPr>
                <w:trHeight w:val="190"/>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Корелы</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0,2</w:t>
                  </w:r>
                </w:p>
              </w:tc>
            </w:tr>
            <w:tr w:rsidR="00FE2C20" w:rsidRPr="00302599" w:rsidTr="00F46C33">
              <w:trPr>
                <w:trHeight w:val="206"/>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Шайдуриха</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6</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-83,3</w:t>
                  </w:r>
                </w:p>
              </w:tc>
              <w:tc>
                <w:tcPr>
                  <w:tcW w:w="2397"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FE2C20" w:rsidRPr="00302599">
                    <w:rPr>
                      <w:rFonts w:ascii="PT Astra Serif" w:hAnsi="PT Astra Serif"/>
                      <w:color w:val="000000"/>
                    </w:rPr>
                    <w:t>,</w:t>
                  </w:r>
                  <w:r w:rsidRPr="00302599">
                    <w:rPr>
                      <w:rFonts w:ascii="PT Astra Serif" w:hAnsi="PT Astra Serif"/>
                      <w:color w:val="000000"/>
                    </w:rPr>
                    <w:t>2</w:t>
                  </w:r>
                </w:p>
              </w:tc>
            </w:tr>
            <w:tr w:rsidR="00FE2C20" w:rsidRPr="00302599" w:rsidTr="00F46C33">
              <w:trPr>
                <w:trHeight w:val="190"/>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Пьянково</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w:t>
                  </w:r>
                  <w:r w:rsidR="00FE2C20"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182"/>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0"/>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Конево</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2</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+300</w:t>
                  </w:r>
                  <w:r w:rsidR="00FE2C20"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r w:rsidR="00FE2C20" w:rsidRPr="00302599">
                    <w:rPr>
                      <w:rFonts w:ascii="PT Astra Serif" w:hAnsi="PT Astra Serif"/>
                      <w:color w:val="000000"/>
                    </w:rPr>
                    <w:t>,</w:t>
                  </w:r>
                  <w:r w:rsidRPr="00302599">
                    <w:rPr>
                      <w:rFonts w:ascii="PT Astra Serif" w:hAnsi="PT Astra Serif"/>
                      <w:color w:val="000000"/>
                    </w:rPr>
                    <w:t>2</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A445EE" w:rsidRPr="00302599" w:rsidRDefault="00A445EE"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8</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lastRenderedPageBreak/>
                    <w:t>с Киприно</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w:t>
                  </w:r>
                  <w:r w:rsidR="00FE2C20" w:rsidRPr="00302599">
                    <w:rPr>
                      <w:rFonts w:ascii="PT Astra Serif" w:hAnsi="PT Astra Serif"/>
                      <w:i/>
                      <w:iCs/>
                      <w:color w:val="000000"/>
                    </w:rPr>
                    <w:t>100,0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6</w:t>
                  </w:r>
                </w:p>
              </w:tc>
            </w:tr>
            <w:tr w:rsidR="00FE2C20" w:rsidRPr="00302599" w:rsidTr="00F46C33">
              <w:trPr>
                <w:trHeight w:val="181"/>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4</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Осиновка</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w:t>
                  </w:r>
                  <w:r w:rsidR="00FE2C20"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6"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6"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Осиновкий рудник</w:t>
                  </w:r>
                </w:p>
              </w:tc>
              <w:tc>
                <w:tcPr>
                  <w:tcW w:w="1417" w:type="dxa"/>
                  <w:tcBorders>
                    <w:top w:val="single" w:sz="6"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6"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color w:val="000000"/>
                    </w:rPr>
                    <w:t>0,0</w:t>
                  </w:r>
                </w:p>
              </w:tc>
              <w:tc>
                <w:tcPr>
                  <w:tcW w:w="2397" w:type="dxa"/>
                  <w:tcBorders>
                    <w:top w:val="single" w:sz="6"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 xml:space="preserve">п. Ребристый </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5</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+20</w:t>
                  </w:r>
                  <w:r w:rsidR="00FE2C20" w:rsidRPr="00302599">
                    <w:rPr>
                      <w:rFonts w:ascii="PT Astra Serif" w:hAnsi="PT Astra Serif"/>
                      <w:i/>
                      <w:iCs/>
                      <w:color w:val="000000"/>
                    </w:rPr>
                    <w:t>,</w:t>
                  </w:r>
                  <w:r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9</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6</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 Федьковка</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06"/>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Середовина</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i/>
                      <w:color w:val="000000"/>
                    </w:rPr>
                  </w:pPr>
                  <w:r w:rsidRPr="00302599">
                    <w:rPr>
                      <w:rFonts w:ascii="PT Astra Serif" w:hAnsi="PT Astra Serif"/>
                      <w:i/>
                      <w:color w:val="000000"/>
                    </w:rPr>
                    <w:t>п</w:t>
                  </w:r>
                  <w:r w:rsidR="00BE3415" w:rsidRPr="00302599">
                    <w:rPr>
                      <w:rFonts w:ascii="PT Astra Serif" w:hAnsi="PT Astra Serif"/>
                      <w:i/>
                      <w:color w:val="000000"/>
                    </w:rPr>
                    <w:t>гт. Верх-</w:t>
                  </w:r>
                  <w:r w:rsidRPr="00302599">
                    <w:rPr>
                      <w:rFonts w:ascii="PT Astra Serif" w:hAnsi="PT Astra Serif"/>
                      <w:i/>
                      <w:color w:val="000000"/>
                    </w:rPr>
                    <w:t>Нейвинск</w:t>
                  </w:r>
                  <w:r w:rsidR="00BE3415" w:rsidRPr="00302599">
                    <w:rPr>
                      <w:rFonts w:ascii="PT Astra Serif" w:hAnsi="PT Astra Serif"/>
                      <w:i/>
                      <w:color w:val="000000"/>
                    </w:rPr>
                    <w:t>ий</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33</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+90</w:t>
                  </w:r>
                  <w:r w:rsidR="00FE2C20" w:rsidRPr="00302599">
                    <w:rPr>
                      <w:rFonts w:ascii="PT Astra Serif" w:hAnsi="PT Astra Serif"/>
                      <w:i/>
                      <w:iCs/>
                      <w:color w:val="000000"/>
                    </w:rPr>
                    <w:t>,</w:t>
                  </w:r>
                  <w:r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9</w:t>
                  </w:r>
                  <w:r w:rsidR="00FE2C20" w:rsidRPr="00302599">
                    <w:rPr>
                      <w:rFonts w:ascii="PT Astra Serif" w:hAnsi="PT Astra Serif"/>
                      <w:color w:val="000000"/>
                    </w:rPr>
                    <w:t>,</w:t>
                  </w:r>
                  <w:r w:rsidRPr="00302599">
                    <w:rPr>
                      <w:rFonts w:ascii="PT Astra Serif" w:hAnsi="PT Astra Serif"/>
                      <w:color w:val="000000"/>
                    </w:rPr>
                    <w:t>5</w:t>
                  </w:r>
                </w:p>
              </w:tc>
            </w:tr>
            <w:tr w:rsidR="00FE2C20" w:rsidRPr="00302599" w:rsidTr="00F46C33">
              <w:trPr>
                <w:trHeight w:val="173"/>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63</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9"/>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Калиново</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5</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+6</w:t>
                  </w:r>
                  <w:r w:rsidR="00FE2C20" w:rsidRPr="00302599">
                    <w:rPr>
                      <w:rFonts w:ascii="PT Astra Serif" w:hAnsi="PT Astra Serif"/>
                      <w:i/>
                      <w:iCs/>
                      <w:color w:val="000000"/>
                    </w:rPr>
                    <w:t>0,</w:t>
                  </w:r>
                  <w:r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r w:rsidR="00FE2C20" w:rsidRPr="00302599">
                    <w:rPr>
                      <w:rFonts w:ascii="PT Astra Serif" w:hAnsi="PT Astra Serif"/>
                      <w:color w:val="000000"/>
                    </w:rPr>
                    <w:t>,</w:t>
                  </w:r>
                  <w:r w:rsidRPr="00302599">
                    <w:rPr>
                      <w:rFonts w:ascii="PT Astra Serif" w:hAnsi="PT Astra Serif"/>
                      <w:color w:val="000000"/>
                    </w:rPr>
                    <w:t>2</w:t>
                  </w:r>
                </w:p>
              </w:tc>
            </w:tr>
            <w:tr w:rsidR="00FE2C20" w:rsidRPr="00302599" w:rsidTr="00F46C33">
              <w:trPr>
                <w:trHeight w:val="199"/>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8</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2432" w:type="dxa"/>
                  <w:gridSpan w:val="2"/>
                  <w:tcBorders>
                    <w:top w:val="single" w:sz="2" w:space="0" w:color="auto"/>
                    <w:left w:val="single" w:sz="6" w:space="0" w:color="auto"/>
                    <w:bottom w:val="nil"/>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Таватуй</w:t>
                  </w:r>
                </w:p>
              </w:tc>
              <w:tc>
                <w:tcPr>
                  <w:tcW w:w="708" w:type="dxa"/>
                  <w:tcBorders>
                    <w:top w:val="single" w:sz="2" w:space="0" w:color="auto"/>
                    <w:left w:val="nil"/>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5</w:t>
                  </w:r>
                </w:p>
              </w:tc>
              <w:tc>
                <w:tcPr>
                  <w:tcW w:w="1985" w:type="dxa"/>
                  <w:tcBorders>
                    <w:top w:val="single" w:sz="2" w:space="0" w:color="auto"/>
                    <w:left w:val="single" w:sz="6" w:space="0" w:color="auto"/>
                    <w:bottom w:val="nil"/>
                    <w:right w:val="single" w:sz="6" w:space="0" w:color="auto"/>
                  </w:tcBorders>
                </w:tcPr>
                <w:p w:rsidR="00FE2C20" w:rsidRPr="00302599" w:rsidRDefault="00BE3415" w:rsidP="00BE3415">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+60</w:t>
                  </w:r>
                  <w:r w:rsidR="00FE2C20" w:rsidRPr="00302599">
                    <w:rPr>
                      <w:rFonts w:ascii="PT Astra Serif" w:hAnsi="PT Astra Serif"/>
                      <w:i/>
                      <w:iCs/>
                      <w:color w:val="000000"/>
                    </w:rPr>
                    <w:t>,</w:t>
                  </w:r>
                  <w:r w:rsidRPr="00302599">
                    <w:rPr>
                      <w:rFonts w:ascii="PT Astra Serif" w:hAnsi="PT Astra Serif"/>
                      <w:i/>
                      <w:iCs/>
                      <w:color w:val="000000"/>
                    </w:rPr>
                    <w:t>0</w:t>
                  </w:r>
                </w:p>
              </w:tc>
              <w:tc>
                <w:tcPr>
                  <w:tcW w:w="2397"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1,2</w:t>
                  </w:r>
                </w:p>
              </w:tc>
            </w:tr>
            <w:tr w:rsidR="00FE2C20" w:rsidRPr="00302599" w:rsidTr="00F46C33">
              <w:trPr>
                <w:trHeight w:val="206"/>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8</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214"/>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Приозерный</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2</w:t>
                  </w:r>
                </w:p>
              </w:tc>
              <w:tc>
                <w:tcPr>
                  <w:tcW w:w="1985" w:type="dxa"/>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0,0</w:t>
                  </w:r>
                </w:p>
              </w:tc>
              <w:tc>
                <w:tcPr>
                  <w:tcW w:w="2397" w:type="dxa"/>
                  <w:tcBorders>
                    <w:top w:val="single" w:sz="2" w:space="0" w:color="auto"/>
                    <w:left w:val="single" w:sz="6" w:space="0" w:color="auto"/>
                    <w:bottom w:val="nil"/>
                    <w:right w:val="single" w:sz="6" w:space="0" w:color="auto"/>
                  </w:tcBorders>
                </w:tcPr>
                <w:p w:rsidR="00FE2C20" w:rsidRPr="00302599" w:rsidRDefault="00FE2C20" w:rsidP="00BE3415">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BE3415" w:rsidRPr="00302599">
                    <w:rPr>
                      <w:rFonts w:ascii="PT Astra Serif" w:hAnsi="PT Astra Serif"/>
                      <w:color w:val="000000"/>
                    </w:rPr>
                    <w:t>0</w:t>
                  </w:r>
                </w:p>
              </w:tc>
            </w:tr>
            <w:tr w:rsidR="00FE2C20" w:rsidRPr="00302599" w:rsidTr="00F46C33">
              <w:trPr>
                <w:trHeight w:val="206"/>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BE3415"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0</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E2C20" w:rsidRPr="00302599" w:rsidTr="00F46C33">
              <w:trPr>
                <w:trHeight w:val="190"/>
              </w:trPr>
              <w:tc>
                <w:tcPr>
                  <w:tcW w:w="3140" w:type="dxa"/>
                  <w:gridSpan w:val="3"/>
                  <w:tcBorders>
                    <w:top w:val="single" w:sz="2" w:space="0" w:color="auto"/>
                    <w:left w:val="single" w:sz="6" w:space="0" w:color="auto"/>
                    <w:bottom w:val="nil"/>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ст. Таватуй, Аять</w:t>
                  </w:r>
                </w:p>
              </w:tc>
              <w:tc>
                <w:tcPr>
                  <w:tcW w:w="1417" w:type="dxa"/>
                  <w:tcBorders>
                    <w:top w:val="single" w:sz="2" w:space="0" w:color="auto"/>
                    <w:left w:val="single" w:sz="6" w:space="0" w:color="auto"/>
                    <w:bottom w:val="single" w:sz="2" w:space="0" w:color="000000"/>
                    <w:right w:val="single" w:sz="6" w:space="0" w:color="auto"/>
                  </w:tcBorders>
                </w:tcPr>
                <w:p w:rsidR="00FE2C20" w:rsidRPr="00302599" w:rsidRDefault="00F46C33" w:rsidP="005B13D7">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9</w:t>
                  </w:r>
                </w:p>
              </w:tc>
              <w:tc>
                <w:tcPr>
                  <w:tcW w:w="1985" w:type="dxa"/>
                  <w:tcBorders>
                    <w:top w:val="single" w:sz="2" w:space="0" w:color="auto"/>
                    <w:left w:val="single" w:sz="6" w:space="0" w:color="auto"/>
                    <w:bottom w:val="nil"/>
                    <w:right w:val="single" w:sz="6" w:space="0" w:color="auto"/>
                  </w:tcBorders>
                </w:tcPr>
                <w:p w:rsidR="00FE2C20" w:rsidRPr="00302599" w:rsidRDefault="00F46C33" w:rsidP="005B13D7">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-77,8</w:t>
                  </w:r>
                </w:p>
              </w:tc>
              <w:tc>
                <w:tcPr>
                  <w:tcW w:w="2397" w:type="dxa"/>
                  <w:tcBorders>
                    <w:top w:val="single" w:sz="2" w:space="0" w:color="auto"/>
                    <w:left w:val="single" w:sz="6" w:space="0" w:color="auto"/>
                    <w:bottom w:val="nil"/>
                    <w:right w:val="single" w:sz="6" w:space="0" w:color="auto"/>
                  </w:tcBorders>
                </w:tcPr>
                <w:p w:rsidR="00FE2C20"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r w:rsidR="00FE2C20" w:rsidRPr="00302599">
                    <w:rPr>
                      <w:rFonts w:ascii="PT Astra Serif" w:hAnsi="PT Astra Serif"/>
                      <w:color w:val="000000"/>
                    </w:rPr>
                    <w:t>,</w:t>
                  </w:r>
                  <w:r w:rsidRPr="00302599">
                    <w:rPr>
                      <w:rFonts w:ascii="PT Astra Serif" w:hAnsi="PT Astra Serif"/>
                      <w:color w:val="000000"/>
                    </w:rPr>
                    <w:t>3</w:t>
                  </w:r>
                </w:p>
              </w:tc>
            </w:tr>
            <w:tr w:rsidR="00FE2C20" w:rsidRPr="00302599" w:rsidTr="00F46C33">
              <w:trPr>
                <w:trHeight w:val="173"/>
              </w:trPr>
              <w:tc>
                <w:tcPr>
                  <w:tcW w:w="851" w:type="dxa"/>
                  <w:tcBorders>
                    <w:top w:val="nil"/>
                    <w:left w:val="single" w:sz="6" w:space="0" w:color="auto"/>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E2C20" w:rsidRPr="00302599" w:rsidRDefault="00F46C33" w:rsidP="005B13D7">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2</w:t>
                  </w:r>
                </w:p>
              </w:tc>
              <w:tc>
                <w:tcPr>
                  <w:tcW w:w="1985"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E2C20" w:rsidRPr="00302599" w:rsidRDefault="00FE2C20" w:rsidP="005B13D7">
                  <w:pPr>
                    <w:autoSpaceDE w:val="0"/>
                    <w:autoSpaceDN w:val="0"/>
                    <w:adjustRightInd w:val="0"/>
                    <w:spacing w:after="0" w:line="240" w:lineRule="auto"/>
                    <w:jc w:val="center"/>
                    <w:rPr>
                      <w:rFonts w:ascii="PT Astra Serif" w:hAnsi="PT Astra Serif"/>
                      <w:color w:val="000000"/>
                    </w:rPr>
                  </w:pPr>
                </w:p>
              </w:tc>
            </w:tr>
            <w:tr w:rsidR="00F46C33" w:rsidRPr="00302599" w:rsidTr="00AE0A87">
              <w:trPr>
                <w:trHeight w:val="173"/>
              </w:trPr>
              <w:tc>
                <w:tcPr>
                  <w:tcW w:w="851" w:type="dxa"/>
                  <w:vMerge w:val="restart"/>
                  <w:tcBorders>
                    <w:top w:val="nil"/>
                    <w:left w:val="single" w:sz="6" w:space="0" w:color="auto"/>
                    <w:right w:val="nil"/>
                  </w:tcBorders>
                </w:tcPr>
                <w:p w:rsidR="00F46C33" w:rsidRPr="00302599" w:rsidRDefault="00F46C33" w:rsidP="00F46C33">
                  <w:pPr>
                    <w:autoSpaceDE w:val="0"/>
                    <w:autoSpaceDN w:val="0"/>
                    <w:adjustRightInd w:val="0"/>
                    <w:spacing w:after="0" w:line="240" w:lineRule="auto"/>
                    <w:jc w:val="both"/>
                    <w:rPr>
                      <w:rFonts w:ascii="PT Astra Serif" w:hAnsi="PT Astra Serif"/>
                      <w:color w:val="000000"/>
                    </w:rPr>
                  </w:pPr>
                  <w:r w:rsidRPr="00302599">
                    <w:rPr>
                      <w:rFonts w:ascii="PT Astra Serif" w:hAnsi="PT Astra Serif"/>
                      <w:color w:val="000000"/>
                    </w:rPr>
                    <w:t>п. Аять</w:t>
                  </w:r>
                </w:p>
              </w:tc>
              <w:tc>
                <w:tcPr>
                  <w:tcW w:w="1581" w:type="dxa"/>
                  <w:vMerge w:val="restart"/>
                  <w:tcBorders>
                    <w:top w:val="nil"/>
                    <w:left w:val="nil"/>
                    <w:right w:val="nil"/>
                  </w:tcBorders>
                </w:tcPr>
                <w:p w:rsidR="00F46C33" w:rsidRPr="00302599" w:rsidRDefault="00F46C33" w:rsidP="00F46C33">
                  <w:pPr>
                    <w:autoSpaceDE w:val="0"/>
                    <w:autoSpaceDN w:val="0"/>
                    <w:adjustRightInd w:val="0"/>
                    <w:spacing w:after="0" w:line="240" w:lineRule="auto"/>
                    <w:jc w:val="both"/>
                    <w:rPr>
                      <w:rFonts w:ascii="PT Astra Serif" w:hAnsi="PT Astra Serif"/>
                      <w:color w:val="000000"/>
                    </w:rPr>
                  </w:pPr>
                </w:p>
              </w:tc>
              <w:tc>
                <w:tcPr>
                  <w:tcW w:w="708" w:type="dxa"/>
                  <w:vMerge w:val="restart"/>
                  <w:tcBorders>
                    <w:top w:val="nil"/>
                    <w:left w:val="nil"/>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6</w:t>
                  </w:r>
                </w:p>
              </w:tc>
              <w:tc>
                <w:tcPr>
                  <w:tcW w:w="1985" w:type="dxa"/>
                  <w:vMerge w:val="restart"/>
                  <w:tcBorders>
                    <w:top w:val="nil"/>
                    <w:left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-16,7</w:t>
                  </w:r>
                </w:p>
              </w:tc>
              <w:tc>
                <w:tcPr>
                  <w:tcW w:w="2397" w:type="dxa"/>
                  <w:vMerge w:val="restart"/>
                  <w:tcBorders>
                    <w:top w:val="nil"/>
                    <w:left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2,6</w:t>
                  </w:r>
                </w:p>
              </w:tc>
            </w:tr>
            <w:tr w:rsidR="00F46C33" w:rsidRPr="00302599" w:rsidTr="00AE0A87">
              <w:trPr>
                <w:trHeight w:val="173"/>
              </w:trPr>
              <w:tc>
                <w:tcPr>
                  <w:tcW w:w="851" w:type="dxa"/>
                  <w:vMerge/>
                  <w:tcBorders>
                    <w:left w:val="single" w:sz="6" w:space="0" w:color="auto"/>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581" w:type="dxa"/>
                  <w:vMerge/>
                  <w:tcBorders>
                    <w:left w:val="nil"/>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708" w:type="dxa"/>
                  <w:vMerge/>
                  <w:tcBorders>
                    <w:left w:val="nil"/>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5</w:t>
                  </w:r>
                </w:p>
              </w:tc>
              <w:tc>
                <w:tcPr>
                  <w:tcW w:w="1985" w:type="dxa"/>
                  <w:vMerge/>
                  <w:tcBorders>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p>
              </w:tc>
              <w:tc>
                <w:tcPr>
                  <w:tcW w:w="2397" w:type="dxa"/>
                  <w:vMerge/>
                  <w:tcBorders>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p>
              </w:tc>
            </w:tr>
            <w:tr w:rsidR="00F46C33" w:rsidRPr="00302599" w:rsidTr="00F46C33">
              <w:trPr>
                <w:trHeight w:val="173"/>
              </w:trPr>
              <w:tc>
                <w:tcPr>
                  <w:tcW w:w="3140" w:type="dxa"/>
                  <w:gridSpan w:val="3"/>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Таватуйский детский дом</w:t>
                  </w:r>
                </w:p>
              </w:tc>
              <w:tc>
                <w:tcPr>
                  <w:tcW w:w="1417"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color w:val="000000"/>
                    </w:rPr>
                    <w:t>0,0</w:t>
                  </w:r>
                </w:p>
              </w:tc>
              <w:tc>
                <w:tcPr>
                  <w:tcW w:w="2397"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46C33" w:rsidRPr="00302599" w:rsidTr="00F46C33">
              <w:trPr>
                <w:trHeight w:val="173"/>
              </w:trPr>
              <w:tc>
                <w:tcPr>
                  <w:tcW w:w="851" w:type="dxa"/>
                  <w:tcBorders>
                    <w:top w:val="nil"/>
                    <w:left w:val="single" w:sz="6" w:space="0" w:color="auto"/>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p>
              </w:tc>
            </w:tr>
            <w:tr w:rsidR="00F46C33" w:rsidRPr="00302599" w:rsidTr="00F46C33">
              <w:trPr>
                <w:trHeight w:val="173"/>
              </w:trPr>
              <w:tc>
                <w:tcPr>
                  <w:tcW w:w="2432" w:type="dxa"/>
                  <w:gridSpan w:val="2"/>
                  <w:tcBorders>
                    <w:top w:val="single" w:sz="2" w:space="0" w:color="auto"/>
                    <w:left w:val="single" w:sz="6" w:space="0" w:color="auto"/>
                    <w:bottom w:val="nil"/>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д. Невьянка</w:t>
                  </w:r>
                </w:p>
              </w:tc>
              <w:tc>
                <w:tcPr>
                  <w:tcW w:w="708" w:type="dxa"/>
                  <w:tcBorders>
                    <w:top w:val="single" w:sz="2" w:space="0" w:color="auto"/>
                    <w:left w:val="nil"/>
                    <w:bottom w:val="nil"/>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417" w:type="dxa"/>
                  <w:tcBorders>
                    <w:top w:val="single" w:sz="6" w:space="0" w:color="auto"/>
                    <w:left w:val="single" w:sz="6" w:space="0" w:color="auto"/>
                    <w:bottom w:val="single" w:sz="2" w:space="0" w:color="000000"/>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+100,0</w:t>
                  </w:r>
                </w:p>
              </w:tc>
              <w:tc>
                <w:tcPr>
                  <w:tcW w:w="2397"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0,2</w:t>
                  </w:r>
                </w:p>
              </w:tc>
            </w:tr>
            <w:tr w:rsidR="00F46C33" w:rsidRPr="00302599" w:rsidTr="00F46C33">
              <w:trPr>
                <w:trHeight w:val="173"/>
              </w:trPr>
              <w:tc>
                <w:tcPr>
                  <w:tcW w:w="851" w:type="dxa"/>
                  <w:tcBorders>
                    <w:top w:val="nil"/>
                    <w:left w:val="single" w:sz="6" w:space="0" w:color="auto"/>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w:t>
                  </w:r>
                </w:p>
              </w:tc>
              <w:tc>
                <w:tcPr>
                  <w:tcW w:w="1985" w:type="dxa"/>
                  <w:tcBorders>
                    <w:top w:val="nil"/>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p>
              </w:tc>
            </w:tr>
            <w:tr w:rsidR="00F46C33" w:rsidRPr="00302599" w:rsidTr="00F46C33">
              <w:trPr>
                <w:trHeight w:val="173"/>
              </w:trPr>
              <w:tc>
                <w:tcPr>
                  <w:tcW w:w="3140" w:type="dxa"/>
                  <w:gridSpan w:val="3"/>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п. Холмистый</w:t>
                  </w:r>
                </w:p>
              </w:tc>
              <w:tc>
                <w:tcPr>
                  <w:tcW w:w="1417" w:type="dxa"/>
                  <w:tcBorders>
                    <w:top w:val="single" w:sz="6" w:space="0" w:color="auto"/>
                    <w:left w:val="single" w:sz="6" w:space="0" w:color="auto"/>
                    <w:bottom w:val="single" w:sz="2" w:space="0" w:color="000000"/>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color w:val="000000"/>
                    </w:rPr>
                    <w:t>0,0</w:t>
                  </w:r>
                </w:p>
              </w:tc>
              <w:tc>
                <w:tcPr>
                  <w:tcW w:w="2397"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0,0</w:t>
                  </w:r>
                </w:p>
              </w:tc>
            </w:tr>
            <w:tr w:rsidR="00F46C33" w:rsidRPr="00302599" w:rsidTr="00F46C33">
              <w:trPr>
                <w:trHeight w:val="173"/>
              </w:trPr>
              <w:tc>
                <w:tcPr>
                  <w:tcW w:w="851" w:type="dxa"/>
                  <w:tcBorders>
                    <w:top w:val="nil"/>
                    <w:left w:val="single" w:sz="6" w:space="0" w:color="auto"/>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s="Arial"/>
                      <w:color w:val="000000"/>
                    </w:rPr>
                  </w:pPr>
                </w:p>
              </w:tc>
              <w:tc>
                <w:tcPr>
                  <w:tcW w:w="1581" w:type="dxa"/>
                  <w:tcBorders>
                    <w:top w:val="nil"/>
                    <w:left w:val="nil"/>
                    <w:bottom w:val="single" w:sz="2"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s="Arial"/>
                      <w:color w:val="000000"/>
                    </w:rPr>
                  </w:pPr>
                </w:p>
              </w:tc>
              <w:tc>
                <w:tcPr>
                  <w:tcW w:w="708" w:type="dxa"/>
                  <w:tcBorders>
                    <w:top w:val="nil"/>
                    <w:left w:val="nil"/>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s="Arial"/>
                      <w:color w:val="000000"/>
                    </w:rPr>
                  </w:pPr>
                </w:p>
              </w:tc>
              <w:tc>
                <w:tcPr>
                  <w:tcW w:w="1417" w:type="dxa"/>
                  <w:tcBorders>
                    <w:top w:val="single" w:sz="2" w:space="0" w:color="000000"/>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0</w:t>
                  </w:r>
                </w:p>
              </w:tc>
              <w:tc>
                <w:tcPr>
                  <w:tcW w:w="1985" w:type="dxa"/>
                  <w:tcBorders>
                    <w:top w:val="nil"/>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2"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p>
              </w:tc>
            </w:tr>
            <w:tr w:rsidR="00F46C33" w:rsidRPr="00302599" w:rsidTr="00F46C33">
              <w:trPr>
                <w:trHeight w:val="182"/>
              </w:trPr>
              <w:tc>
                <w:tcPr>
                  <w:tcW w:w="3140" w:type="dxa"/>
                  <w:gridSpan w:val="3"/>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На автодорогах вне населенных пунктах</w:t>
                  </w:r>
                </w:p>
              </w:tc>
              <w:tc>
                <w:tcPr>
                  <w:tcW w:w="1417" w:type="dxa"/>
                  <w:tcBorders>
                    <w:top w:val="single" w:sz="6" w:space="0" w:color="auto"/>
                    <w:left w:val="single" w:sz="6" w:space="0" w:color="auto"/>
                    <w:bottom w:val="single" w:sz="2" w:space="0" w:color="000000"/>
                    <w:right w:val="single" w:sz="6" w:space="0" w:color="auto"/>
                  </w:tcBorders>
                  <w:shd w:val="clear" w:color="auto" w:fill="auto"/>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4</w:t>
                  </w:r>
                </w:p>
              </w:tc>
              <w:tc>
                <w:tcPr>
                  <w:tcW w:w="1985"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+150,0</w:t>
                  </w:r>
                </w:p>
              </w:tc>
              <w:tc>
                <w:tcPr>
                  <w:tcW w:w="2397" w:type="dxa"/>
                  <w:tcBorders>
                    <w:top w:val="single" w:sz="2"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1,5</w:t>
                  </w:r>
                </w:p>
              </w:tc>
            </w:tr>
            <w:tr w:rsidR="00F46C33" w:rsidRPr="00302599" w:rsidTr="00F46C33">
              <w:trPr>
                <w:trHeight w:val="190"/>
              </w:trPr>
              <w:tc>
                <w:tcPr>
                  <w:tcW w:w="851" w:type="dxa"/>
                  <w:tcBorders>
                    <w:top w:val="nil"/>
                    <w:left w:val="single" w:sz="6" w:space="0" w:color="auto"/>
                    <w:bottom w:val="single" w:sz="6"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581" w:type="dxa"/>
                  <w:tcBorders>
                    <w:top w:val="nil"/>
                    <w:left w:val="nil"/>
                    <w:bottom w:val="single" w:sz="6" w:space="0" w:color="auto"/>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708" w:type="dxa"/>
                  <w:tcBorders>
                    <w:top w:val="nil"/>
                    <w:left w:val="nil"/>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rPr>
                      <w:rFonts w:ascii="PT Astra Serif" w:hAnsi="PT Astra Serif"/>
                      <w:color w:val="000000"/>
                    </w:rPr>
                  </w:pPr>
                </w:p>
              </w:tc>
              <w:tc>
                <w:tcPr>
                  <w:tcW w:w="1417" w:type="dxa"/>
                  <w:tcBorders>
                    <w:top w:val="single" w:sz="2" w:space="0" w:color="000000"/>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10</w:t>
                  </w:r>
                </w:p>
              </w:tc>
              <w:tc>
                <w:tcPr>
                  <w:tcW w:w="1985" w:type="dxa"/>
                  <w:tcBorders>
                    <w:top w:val="nil"/>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p>
              </w:tc>
            </w:tr>
            <w:tr w:rsidR="00F46C33" w:rsidRPr="00302599" w:rsidTr="00F46C33">
              <w:trPr>
                <w:trHeight w:val="173"/>
              </w:trPr>
              <w:tc>
                <w:tcPr>
                  <w:tcW w:w="2432" w:type="dxa"/>
                  <w:gridSpan w:val="2"/>
                  <w:tcBorders>
                    <w:top w:val="single" w:sz="6" w:space="0" w:color="auto"/>
                    <w:left w:val="single" w:sz="6" w:space="0" w:color="auto"/>
                    <w:bottom w:val="nil"/>
                    <w:right w:val="nil"/>
                  </w:tcBorders>
                </w:tcPr>
                <w:p w:rsidR="00F46C33" w:rsidRPr="00302599" w:rsidRDefault="00F46C33" w:rsidP="00F46C33">
                  <w:pPr>
                    <w:autoSpaceDE w:val="0"/>
                    <w:autoSpaceDN w:val="0"/>
                    <w:adjustRightInd w:val="0"/>
                    <w:spacing w:after="0" w:line="240" w:lineRule="auto"/>
                    <w:rPr>
                      <w:rFonts w:ascii="PT Astra Serif" w:hAnsi="PT Astra Serif"/>
                      <w:color w:val="000000"/>
                    </w:rPr>
                  </w:pPr>
                  <w:r w:rsidRPr="00302599">
                    <w:rPr>
                      <w:rFonts w:ascii="PT Astra Serif" w:hAnsi="PT Astra Serif"/>
                      <w:color w:val="000000"/>
                    </w:rPr>
                    <w:t>Иное место</w:t>
                  </w:r>
                </w:p>
              </w:tc>
              <w:tc>
                <w:tcPr>
                  <w:tcW w:w="708" w:type="dxa"/>
                  <w:tcBorders>
                    <w:top w:val="single" w:sz="6" w:space="0" w:color="auto"/>
                    <w:left w:val="nil"/>
                    <w:bottom w:val="nil"/>
                    <w:right w:val="single" w:sz="6" w:space="0" w:color="auto"/>
                  </w:tcBorders>
                </w:tcPr>
                <w:p w:rsidR="00F46C33" w:rsidRPr="00302599" w:rsidRDefault="00F46C33" w:rsidP="00F46C33">
                  <w:pPr>
                    <w:autoSpaceDE w:val="0"/>
                    <w:autoSpaceDN w:val="0"/>
                    <w:adjustRightInd w:val="0"/>
                    <w:spacing w:after="0" w:line="240" w:lineRule="auto"/>
                    <w:jc w:val="right"/>
                    <w:rPr>
                      <w:rFonts w:ascii="PT Astra Serif" w:hAnsi="PT Astra Serif" w:cs="Arial"/>
                      <w:color w:val="000000"/>
                    </w:rPr>
                  </w:pPr>
                </w:p>
              </w:tc>
              <w:tc>
                <w:tcPr>
                  <w:tcW w:w="1417" w:type="dxa"/>
                  <w:tcBorders>
                    <w:top w:val="single" w:sz="6" w:space="0" w:color="auto"/>
                    <w:left w:val="single" w:sz="6" w:space="0" w:color="auto"/>
                    <w:bottom w:val="single" w:sz="2" w:space="0" w:color="000000"/>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120</w:t>
                  </w:r>
                </w:p>
              </w:tc>
              <w:tc>
                <w:tcPr>
                  <w:tcW w:w="1985" w:type="dxa"/>
                  <w:tcBorders>
                    <w:top w:val="single" w:sz="6"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r w:rsidRPr="00302599">
                    <w:rPr>
                      <w:rFonts w:ascii="PT Astra Serif" w:hAnsi="PT Astra Serif"/>
                      <w:i/>
                      <w:iCs/>
                      <w:color w:val="000000"/>
                    </w:rPr>
                    <w:t>+11,7</w:t>
                  </w:r>
                </w:p>
              </w:tc>
              <w:tc>
                <w:tcPr>
                  <w:tcW w:w="2397" w:type="dxa"/>
                  <w:tcBorders>
                    <w:top w:val="single" w:sz="6" w:space="0" w:color="auto"/>
                    <w:left w:val="single" w:sz="6" w:space="0" w:color="auto"/>
                    <w:bottom w:val="nil"/>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r w:rsidRPr="00302599">
                    <w:rPr>
                      <w:rFonts w:ascii="PT Astra Serif" w:hAnsi="PT Astra Serif"/>
                      <w:color w:val="000000"/>
                    </w:rPr>
                    <w:t>68,4</w:t>
                  </w:r>
                </w:p>
              </w:tc>
            </w:tr>
            <w:tr w:rsidR="00F46C33" w:rsidRPr="00302599" w:rsidTr="00F46C33">
              <w:trPr>
                <w:trHeight w:val="173"/>
              </w:trPr>
              <w:tc>
                <w:tcPr>
                  <w:tcW w:w="851" w:type="dxa"/>
                  <w:tcBorders>
                    <w:top w:val="nil"/>
                    <w:left w:val="single" w:sz="6" w:space="0" w:color="auto"/>
                    <w:bottom w:val="single" w:sz="6" w:space="0" w:color="auto"/>
                    <w:right w:val="nil"/>
                  </w:tcBorders>
                </w:tcPr>
                <w:p w:rsidR="00F46C33" w:rsidRPr="00302599" w:rsidRDefault="00F46C33" w:rsidP="00F46C33">
                  <w:pPr>
                    <w:autoSpaceDE w:val="0"/>
                    <w:autoSpaceDN w:val="0"/>
                    <w:adjustRightInd w:val="0"/>
                    <w:spacing w:after="0" w:line="240" w:lineRule="auto"/>
                    <w:jc w:val="right"/>
                    <w:rPr>
                      <w:rFonts w:ascii="PT Astra Serif" w:hAnsi="PT Astra Serif" w:cs="Arial"/>
                      <w:color w:val="000000"/>
                    </w:rPr>
                  </w:pPr>
                </w:p>
              </w:tc>
              <w:tc>
                <w:tcPr>
                  <w:tcW w:w="1581" w:type="dxa"/>
                  <w:tcBorders>
                    <w:top w:val="nil"/>
                    <w:left w:val="nil"/>
                    <w:bottom w:val="single" w:sz="6" w:space="0" w:color="auto"/>
                    <w:right w:val="nil"/>
                  </w:tcBorders>
                </w:tcPr>
                <w:p w:rsidR="00F46C33" w:rsidRPr="00302599" w:rsidRDefault="00F46C33" w:rsidP="00F46C33">
                  <w:pPr>
                    <w:autoSpaceDE w:val="0"/>
                    <w:autoSpaceDN w:val="0"/>
                    <w:adjustRightInd w:val="0"/>
                    <w:spacing w:after="0" w:line="240" w:lineRule="auto"/>
                    <w:jc w:val="right"/>
                    <w:rPr>
                      <w:rFonts w:ascii="PT Astra Serif" w:hAnsi="PT Astra Serif" w:cs="Arial"/>
                      <w:color w:val="000000"/>
                    </w:rPr>
                  </w:pPr>
                </w:p>
              </w:tc>
              <w:tc>
                <w:tcPr>
                  <w:tcW w:w="708" w:type="dxa"/>
                  <w:tcBorders>
                    <w:top w:val="nil"/>
                    <w:left w:val="nil"/>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right"/>
                    <w:rPr>
                      <w:rFonts w:ascii="PT Astra Serif" w:hAnsi="PT Astra Serif" w:cs="Arial"/>
                      <w:color w:val="000000"/>
                    </w:rPr>
                  </w:pPr>
                </w:p>
              </w:tc>
              <w:tc>
                <w:tcPr>
                  <w:tcW w:w="1417" w:type="dxa"/>
                  <w:tcBorders>
                    <w:top w:val="single" w:sz="2" w:space="0" w:color="000000"/>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b/>
                      <w:color w:val="000000"/>
                    </w:rPr>
                  </w:pPr>
                  <w:r w:rsidRPr="00302599">
                    <w:rPr>
                      <w:rFonts w:ascii="PT Astra Serif" w:hAnsi="PT Astra Serif"/>
                      <w:b/>
                      <w:color w:val="000000"/>
                    </w:rPr>
                    <w:t>134</w:t>
                  </w:r>
                </w:p>
              </w:tc>
              <w:tc>
                <w:tcPr>
                  <w:tcW w:w="1985" w:type="dxa"/>
                  <w:tcBorders>
                    <w:top w:val="nil"/>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i/>
                      <w:iCs/>
                      <w:color w:val="000000"/>
                    </w:rPr>
                  </w:pPr>
                </w:p>
              </w:tc>
              <w:tc>
                <w:tcPr>
                  <w:tcW w:w="2397" w:type="dxa"/>
                  <w:tcBorders>
                    <w:top w:val="nil"/>
                    <w:left w:val="single" w:sz="6" w:space="0" w:color="auto"/>
                    <w:bottom w:val="single" w:sz="6" w:space="0" w:color="auto"/>
                    <w:right w:val="single" w:sz="6" w:space="0" w:color="auto"/>
                  </w:tcBorders>
                </w:tcPr>
                <w:p w:rsidR="00F46C33" w:rsidRPr="00302599" w:rsidRDefault="00F46C33" w:rsidP="00F46C33">
                  <w:pPr>
                    <w:autoSpaceDE w:val="0"/>
                    <w:autoSpaceDN w:val="0"/>
                    <w:adjustRightInd w:val="0"/>
                    <w:spacing w:after="0" w:line="240" w:lineRule="auto"/>
                    <w:jc w:val="center"/>
                    <w:rPr>
                      <w:rFonts w:ascii="PT Astra Serif" w:hAnsi="PT Astra Serif"/>
                      <w:color w:val="000000"/>
                    </w:rPr>
                  </w:pPr>
                </w:p>
              </w:tc>
            </w:tr>
          </w:tbl>
          <w:p w:rsidR="00B11212" w:rsidRPr="00302599" w:rsidRDefault="00B11212" w:rsidP="00BE00F9">
            <w:pPr>
              <w:pStyle w:val="a7"/>
              <w:jc w:val="center"/>
              <w:rPr>
                <w:rFonts w:ascii="PT Astra Serif" w:hAnsi="PT Astra Serif"/>
                <w:b/>
                <w:sz w:val="24"/>
                <w:szCs w:val="24"/>
              </w:rPr>
            </w:pPr>
          </w:p>
        </w:tc>
      </w:tr>
      <w:tr w:rsidR="00BE00F9" w:rsidRPr="00292F78" w:rsidTr="00BE00F9">
        <w:trPr>
          <w:trHeight w:val="195"/>
        </w:trPr>
        <w:tc>
          <w:tcPr>
            <w:tcW w:w="738"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b/>
                <w:bCs/>
                <w:sz w:val="24"/>
                <w:szCs w:val="24"/>
                <w:lang w:eastAsia="ru-RU"/>
              </w:rPr>
            </w:pPr>
          </w:p>
        </w:tc>
        <w:tc>
          <w:tcPr>
            <w:tcW w:w="693"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664"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1464"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1559"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4536"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BE00F9" w:rsidRPr="00292F78" w:rsidRDefault="00BE00F9" w:rsidP="00BE00F9">
            <w:pPr>
              <w:spacing w:after="0" w:line="240" w:lineRule="auto"/>
              <w:jc w:val="center"/>
              <w:rPr>
                <w:rFonts w:ascii="Times New Roman" w:eastAsia="Times New Roman" w:hAnsi="Times New Roman"/>
                <w:sz w:val="24"/>
                <w:szCs w:val="24"/>
                <w:lang w:eastAsia="ru-RU"/>
              </w:rPr>
            </w:pPr>
          </w:p>
        </w:tc>
      </w:tr>
    </w:tbl>
    <w:p w:rsidR="00765C70" w:rsidRPr="00302599" w:rsidRDefault="00B543AD" w:rsidP="00B543AD">
      <w:pPr>
        <w:pStyle w:val="a7"/>
        <w:ind w:firstLine="851"/>
        <w:jc w:val="both"/>
        <w:rPr>
          <w:rFonts w:ascii="PT Astra Serif" w:hAnsi="PT Astra Serif"/>
          <w:szCs w:val="28"/>
        </w:rPr>
      </w:pPr>
      <w:r w:rsidRPr="00302599">
        <w:rPr>
          <w:rFonts w:ascii="PT Astra Serif" w:hAnsi="PT Astra Serif"/>
          <w:szCs w:val="28"/>
        </w:rPr>
        <w:t xml:space="preserve">В истекшем периоде повысилось на 12,7% число преступлений общеуголовной направленности (с 550 до 620). Больше поставлено на учет тяжких и особо тяжких преступлений (+48,5%; с 132 до 196), </w:t>
      </w:r>
      <w:r w:rsidRPr="00302599">
        <w:rPr>
          <w:rFonts w:ascii="PT Astra Serif" w:hAnsi="PT Astra Serif"/>
          <w:i/>
          <w:szCs w:val="28"/>
        </w:rPr>
        <w:t>в основном за счет преступлений в сфере НОН (+49 составов) и краж (+18 составов).</w:t>
      </w:r>
      <w:r w:rsidRPr="00302599">
        <w:rPr>
          <w:rFonts w:ascii="PT Astra Serif" w:hAnsi="PT Astra Serif"/>
          <w:szCs w:val="28"/>
        </w:rPr>
        <w:t xml:space="preserve"> </w:t>
      </w:r>
    </w:p>
    <w:p w:rsidR="00B543AD" w:rsidRPr="00302599" w:rsidRDefault="00B543AD" w:rsidP="00B543AD">
      <w:pPr>
        <w:pStyle w:val="a7"/>
        <w:ind w:firstLine="851"/>
        <w:jc w:val="both"/>
        <w:rPr>
          <w:rFonts w:ascii="PT Astra Serif" w:hAnsi="PT Astra Serif"/>
          <w:szCs w:val="28"/>
        </w:rPr>
      </w:pPr>
      <w:r w:rsidRPr="00302599">
        <w:rPr>
          <w:rFonts w:ascii="PT Astra Serif" w:hAnsi="PT Astra Serif"/>
          <w:szCs w:val="28"/>
        </w:rPr>
        <w:t xml:space="preserve">Уровень преступлений против личности снизился на 22,7% (с 22 до 17). Зарегистрировано 3 убийства, 1 покушение на убийство (2023 г. – 4; </w:t>
      </w:r>
      <w:r w:rsidRPr="00302599">
        <w:rPr>
          <w:rFonts w:ascii="PT Astra Serif" w:hAnsi="PT Astra Serif"/>
          <w:color w:val="808080"/>
          <w:szCs w:val="28"/>
        </w:rPr>
        <w:t>раскрыты</w:t>
      </w:r>
      <w:r w:rsidRPr="00302599">
        <w:rPr>
          <w:rFonts w:ascii="PT Astra Serif" w:hAnsi="PT Astra Serif"/>
          <w:szCs w:val="28"/>
        </w:rPr>
        <w:t>), 5 фактов причинения тяжкого вреда здоровью (2023 г. – 4)</w:t>
      </w:r>
      <w:r w:rsidR="00765C70" w:rsidRPr="00302599">
        <w:rPr>
          <w:rFonts w:ascii="PT Astra Serif" w:hAnsi="PT Astra Serif"/>
          <w:szCs w:val="28"/>
        </w:rPr>
        <w:t xml:space="preserve">, в том числе </w:t>
      </w:r>
      <w:r w:rsidR="006840E3" w:rsidRPr="00302599">
        <w:rPr>
          <w:rFonts w:ascii="PT Astra Serif" w:hAnsi="PT Astra Serif"/>
          <w:szCs w:val="28"/>
        </w:rPr>
        <w:t>2</w:t>
      </w:r>
      <w:r w:rsidR="00765C70" w:rsidRPr="00302599">
        <w:rPr>
          <w:rFonts w:ascii="PT Astra Serif" w:hAnsi="PT Astra Serif"/>
          <w:szCs w:val="28"/>
        </w:rPr>
        <w:t xml:space="preserve"> – повлекшее смерть (2023 г. – </w:t>
      </w:r>
      <w:r w:rsidR="006840E3" w:rsidRPr="00302599">
        <w:rPr>
          <w:rFonts w:ascii="PT Astra Serif" w:hAnsi="PT Astra Serif"/>
          <w:szCs w:val="28"/>
        </w:rPr>
        <w:t>4</w:t>
      </w:r>
      <w:r w:rsidR="00765C70" w:rsidRPr="00302599">
        <w:rPr>
          <w:rFonts w:ascii="PT Astra Serif" w:hAnsi="PT Astra Serif"/>
          <w:szCs w:val="28"/>
        </w:rPr>
        <w:t>), 1</w:t>
      </w:r>
      <w:r w:rsidRPr="00302599">
        <w:rPr>
          <w:rFonts w:ascii="PT Astra Serif" w:hAnsi="PT Astra Serif"/>
          <w:szCs w:val="28"/>
        </w:rPr>
        <w:t xml:space="preserve"> изнасилование (2023 г. – 4; </w:t>
      </w:r>
      <w:r w:rsidRPr="00302599">
        <w:rPr>
          <w:rFonts w:ascii="PT Astra Serif" w:hAnsi="PT Astra Serif"/>
          <w:color w:val="808080"/>
          <w:szCs w:val="28"/>
        </w:rPr>
        <w:t>раскрыто</w:t>
      </w:r>
      <w:r w:rsidRPr="00302599">
        <w:rPr>
          <w:rFonts w:ascii="PT Astra Serif" w:hAnsi="PT Astra Serif"/>
          <w:szCs w:val="28"/>
        </w:rPr>
        <w:t>). Следует указать, что при повышении количества преступлений общеуголовной направленности, тяжких и особо тяжких преступлений имеет место рост количества раскрытых преступлений данных категорий.</w:t>
      </w:r>
    </w:p>
    <w:p w:rsidR="00CF0132" w:rsidRPr="00302599" w:rsidRDefault="00A74D97" w:rsidP="00CF0132">
      <w:pPr>
        <w:pStyle w:val="a7"/>
        <w:ind w:firstLine="709"/>
        <w:jc w:val="both"/>
        <w:rPr>
          <w:rFonts w:ascii="PT Astra Serif" w:hAnsi="PT Astra Serif"/>
          <w:szCs w:val="28"/>
        </w:rPr>
      </w:pPr>
      <w:r w:rsidRPr="00302599">
        <w:rPr>
          <w:rFonts w:ascii="PT Astra Serif" w:hAnsi="PT Astra Serif"/>
          <w:szCs w:val="28"/>
        </w:rPr>
        <w:t>Что касается имущественных преступлений, сообщаю, что их число по обслужи</w:t>
      </w:r>
      <w:r w:rsidR="006840E3" w:rsidRPr="00302599">
        <w:rPr>
          <w:rFonts w:ascii="PT Astra Serif" w:hAnsi="PT Astra Serif"/>
          <w:szCs w:val="28"/>
        </w:rPr>
        <w:t>ваемой территории снизилось на 8</w:t>
      </w:r>
      <w:r w:rsidRPr="00302599">
        <w:rPr>
          <w:rFonts w:ascii="PT Astra Serif" w:hAnsi="PT Astra Serif"/>
          <w:szCs w:val="28"/>
        </w:rPr>
        <w:t>%</w:t>
      </w:r>
      <w:r w:rsidR="006840E3" w:rsidRPr="00302599">
        <w:rPr>
          <w:rFonts w:ascii="PT Astra Serif" w:hAnsi="PT Astra Serif"/>
          <w:szCs w:val="28"/>
        </w:rPr>
        <w:t xml:space="preserve"> </w:t>
      </w:r>
      <w:r w:rsidRPr="00302599">
        <w:rPr>
          <w:rFonts w:ascii="PT Astra Serif" w:hAnsi="PT Astra Serif"/>
          <w:szCs w:val="28"/>
        </w:rPr>
        <w:t xml:space="preserve">(с </w:t>
      </w:r>
      <w:r w:rsidR="006840E3" w:rsidRPr="00302599">
        <w:rPr>
          <w:rFonts w:ascii="PT Astra Serif" w:hAnsi="PT Astra Serif"/>
          <w:szCs w:val="28"/>
        </w:rPr>
        <w:t>361</w:t>
      </w:r>
      <w:r w:rsidRPr="00302599">
        <w:rPr>
          <w:rFonts w:ascii="PT Astra Serif" w:hAnsi="PT Astra Serif"/>
          <w:szCs w:val="28"/>
        </w:rPr>
        <w:t xml:space="preserve"> до 3</w:t>
      </w:r>
      <w:r w:rsidR="006840E3" w:rsidRPr="00302599">
        <w:rPr>
          <w:rFonts w:ascii="PT Astra Serif" w:hAnsi="PT Astra Serif"/>
          <w:szCs w:val="28"/>
        </w:rPr>
        <w:t>32</w:t>
      </w:r>
      <w:r w:rsidRPr="00302599">
        <w:rPr>
          <w:rFonts w:ascii="PT Astra Serif" w:hAnsi="PT Astra Serif"/>
          <w:szCs w:val="28"/>
        </w:rPr>
        <w:t xml:space="preserve">). Удельный вес данной категории от всех регистрируемых преступлений к концу года достиг </w:t>
      </w:r>
      <w:r w:rsidR="006840E3" w:rsidRPr="00302599">
        <w:rPr>
          <w:rFonts w:ascii="PT Astra Serif" w:hAnsi="PT Astra Serif"/>
          <w:szCs w:val="28"/>
        </w:rPr>
        <w:t>50,2</w:t>
      </w:r>
      <w:r w:rsidRPr="00302599">
        <w:rPr>
          <w:rFonts w:ascii="PT Astra Serif" w:hAnsi="PT Astra Serif"/>
          <w:szCs w:val="28"/>
        </w:rPr>
        <w:t xml:space="preserve">% (АППГ – </w:t>
      </w:r>
      <w:r w:rsidR="006840E3" w:rsidRPr="00302599">
        <w:rPr>
          <w:rFonts w:ascii="PT Astra Serif" w:hAnsi="PT Astra Serif"/>
          <w:szCs w:val="28"/>
        </w:rPr>
        <w:t>61,2</w:t>
      </w:r>
      <w:r w:rsidRPr="00302599">
        <w:rPr>
          <w:rFonts w:ascii="PT Astra Serif" w:hAnsi="PT Astra Serif"/>
          <w:szCs w:val="28"/>
        </w:rPr>
        <w:t>%).</w:t>
      </w:r>
    </w:p>
    <w:p w:rsidR="002455CA" w:rsidRPr="00302599" w:rsidRDefault="00A74D97" w:rsidP="002455CA">
      <w:pPr>
        <w:pStyle w:val="a7"/>
        <w:ind w:firstLine="709"/>
        <w:jc w:val="both"/>
        <w:rPr>
          <w:rFonts w:ascii="PT Astra Serif" w:hAnsi="PT Astra Serif"/>
          <w:szCs w:val="28"/>
        </w:rPr>
      </w:pPr>
      <w:r w:rsidRPr="00302599">
        <w:rPr>
          <w:rFonts w:ascii="PT Astra Serif" w:hAnsi="PT Astra Serif"/>
          <w:szCs w:val="28"/>
        </w:rPr>
        <w:lastRenderedPageBreak/>
        <w:t xml:space="preserve">В Невьянском городском округе </w:t>
      </w:r>
      <w:r w:rsidR="00AE0A87" w:rsidRPr="00302599">
        <w:rPr>
          <w:rFonts w:ascii="PT Astra Serif" w:hAnsi="PT Astra Serif"/>
          <w:szCs w:val="28"/>
        </w:rPr>
        <w:t>незначительно выросло</w:t>
      </w:r>
      <w:r w:rsidR="006840E3" w:rsidRPr="00302599">
        <w:rPr>
          <w:rFonts w:ascii="PT Astra Serif" w:hAnsi="PT Astra Serif"/>
          <w:szCs w:val="28"/>
        </w:rPr>
        <w:t xml:space="preserve"> </w:t>
      </w:r>
      <w:r w:rsidRPr="00302599">
        <w:rPr>
          <w:rFonts w:ascii="PT Astra Serif" w:hAnsi="PT Astra Serif"/>
          <w:szCs w:val="28"/>
        </w:rPr>
        <w:t>обще</w:t>
      </w:r>
      <w:r w:rsidR="00AE0A87" w:rsidRPr="00302599">
        <w:rPr>
          <w:rFonts w:ascii="PT Astra Serif" w:hAnsi="PT Astra Serif"/>
          <w:szCs w:val="28"/>
        </w:rPr>
        <w:t>е</w:t>
      </w:r>
      <w:r w:rsidRPr="00302599">
        <w:rPr>
          <w:rFonts w:ascii="PT Astra Serif" w:hAnsi="PT Astra Serif"/>
          <w:szCs w:val="28"/>
        </w:rPr>
        <w:t xml:space="preserve"> количество краж</w:t>
      </w:r>
      <w:r w:rsidR="00AE0A87" w:rsidRPr="00302599">
        <w:rPr>
          <w:rFonts w:ascii="PT Astra Serif" w:hAnsi="PT Astra Serif"/>
          <w:szCs w:val="28"/>
        </w:rPr>
        <w:t>:</w:t>
      </w:r>
      <w:r w:rsidRPr="00302599">
        <w:rPr>
          <w:rFonts w:ascii="PT Astra Serif" w:hAnsi="PT Astra Serif"/>
          <w:szCs w:val="28"/>
        </w:rPr>
        <w:t xml:space="preserve"> </w:t>
      </w:r>
      <w:r w:rsidR="00AE0A87" w:rsidRPr="00302599">
        <w:rPr>
          <w:rFonts w:ascii="PT Astra Serif" w:hAnsi="PT Astra Serif"/>
          <w:szCs w:val="28"/>
        </w:rPr>
        <w:t>за отчетны</w:t>
      </w:r>
      <w:r w:rsidRPr="00302599">
        <w:rPr>
          <w:rFonts w:ascii="PT Astra Serif" w:hAnsi="PT Astra Serif"/>
          <w:szCs w:val="28"/>
        </w:rPr>
        <w:t>й период</w:t>
      </w:r>
      <w:r w:rsidR="00AE0A87" w:rsidRPr="00302599">
        <w:rPr>
          <w:rFonts w:ascii="PT Astra Serif" w:hAnsi="PT Astra Serif"/>
          <w:szCs w:val="28"/>
        </w:rPr>
        <w:t xml:space="preserve"> зарегистрировано</w:t>
      </w:r>
      <w:r w:rsidRPr="00302599">
        <w:rPr>
          <w:rFonts w:ascii="PT Astra Serif" w:hAnsi="PT Astra Serif"/>
          <w:szCs w:val="28"/>
        </w:rPr>
        <w:t xml:space="preserve"> 1</w:t>
      </w:r>
      <w:r w:rsidR="00AE0A87" w:rsidRPr="00302599">
        <w:rPr>
          <w:rFonts w:ascii="PT Astra Serif" w:hAnsi="PT Astra Serif"/>
          <w:szCs w:val="28"/>
        </w:rPr>
        <w:t>60</w:t>
      </w:r>
      <w:r w:rsidR="002455CA" w:rsidRPr="00302599">
        <w:rPr>
          <w:rFonts w:ascii="PT Astra Serif" w:hAnsi="PT Astra Serif"/>
          <w:szCs w:val="28"/>
        </w:rPr>
        <w:t xml:space="preserve"> преступлений данного вида, что н</w:t>
      </w:r>
      <w:r w:rsidRPr="00302599">
        <w:rPr>
          <w:rFonts w:ascii="PT Astra Serif" w:hAnsi="PT Astra Serif"/>
          <w:szCs w:val="28"/>
        </w:rPr>
        <w:t xml:space="preserve">а </w:t>
      </w:r>
      <w:r w:rsidR="002455CA" w:rsidRPr="00302599">
        <w:rPr>
          <w:rFonts w:ascii="PT Astra Serif" w:hAnsi="PT Astra Serif"/>
          <w:szCs w:val="28"/>
        </w:rPr>
        <w:t>6</w:t>
      </w:r>
      <w:r w:rsidR="00B03E39" w:rsidRPr="00302599">
        <w:rPr>
          <w:rFonts w:ascii="PT Astra Serif" w:hAnsi="PT Astra Serif"/>
          <w:szCs w:val="28"/>
        </w:rPr>
        <w:t>%</w:t>
      </w:r>
      <w:r w:rsidR="002455CA" w:rsidRPr="00302599">
        <w:rPr>
          <w:rFonts w:ascii="PT Astra Serif" w:hAnsi="PT Astra Serif"/>
          <w:szCs w:val="28"/>
        </w:rPr>
        <w:t xml:space="preserve"> больше аналогичного периода</w:t>
      </w:r>
      <w:r w:rsidR="00B03E39" w:rsidRPr="00302599">
        <w:rPr>
          <w:rFonts w:ascii="PT Astra Serif" w:hAnsi="PT Astra Serif"/>
          <w:szCs w:val="28"/>
        </w:rPr>
        <w:t xml:space="preserve"> 202</w:t>
      </w:r>
      <w:r w:rsidR="002455CA" w:rsidRPr="00302599">
        <w:rPr>
          <w:rFonts w:ascii="PT Astra Serif" w:hAnsi="PT Astra Serif"/>
          <w:szCs w:val="28"/>
        </w:rPr>
        <w:t>3</w:t>
      </w:r>
      <w:r w:rsidR="00B03E39" w:rsidRPr="00302599">
        <w:rPr>
          <w:rFonts w:ascii="PT Astra Serif" w:hAnsi="PT Astra Serif"/>
          <w:szCs w:val="28"/>
        </w:rPr>
        <w:t xml:space="preserve"> г. – </w:t>
      </w:r>
      <w:r w:rsidR="002455CA" w:rsidRPr="00302599">
        <w:rPr>
          <w:rFonts w:ascii="PT Astra Serif" w:hAnsi="PT Astra Serif"/>
          <w:szCs w:val="28"/>
        </w:rPr>
        <w:t>151</w:t>
      </w:r>
      <w:r w:rsidRPr="00302599">
        <w:rPr>
          <w:rFonts w:ascii="PT Astra Serif" w:hAnsi="PT Astra Serif"/>
          <w:szCs w:val="28"/>
        </w:rPr>
        <w:t xml:space="preserve">. </w:t>
      </w:r>
      <w:r w:rsidR="00B03E39" w:rsidRPr="00302599">
        <w:rPr>
          <w:rFonts w:ascii="PT Astra Serif" w:hAnsi="PT Astra Serif"/>
          <w:szCs w:val="28"/>
        </w:rPr>
        <w:t xml:space="preserve">Из них зарегистрировано </w:t>
      </w:r>
      <w:r w:rsidR="002455CA" w:rsidRPr="00302599">
        <w:rPr>
          <w:rFonts w:ascii="PT Astra Serif" w:hAnsi="PT Astra Serif"/>
          <w:szCs w:val="28"/>
        </w:rPr>
        <w:t xml:space="preserve">7 квартирных краж (2023 г. – 6, +16,7%), 21 кража с банковских счетов (2023 г. – 14, +50,0% раза), 1 кража транспорта (2023 г. – 2, -50,0%). Процент раскрываемости краж повысился и составил 67,8% (2023 г. – 60,8%). </w:t>
      </w:r>
    </w:p>
    <w:p w:rsidR="002455CA" w:rsidRPr="00302599" w:rsidRDefault="002455CA" w:rsidP="002455CA">
      <w:pPr>
        <w:pStyle w:val="a7"/>
        <w:ind w:firstLine="709"/>
        <w:jc w:val="both"/>
        <w:rPr>
          <w:rFonts w:ascii="PT Astra Serif" w:hAnsi="PT Astra Serif"/>
          <w:szCs w:val="28"/>
        </w:rPr>
      </w:pPr>
      <w:r w:rsidRPr="00302599">
        <w:rPr>
          <w:rFonts w:ascii="PT Astra Serif" w:hAnsi="PT Astra Serif"/>
          <w:szCs w:val="28"/>
        </w:rPr>
        <w:t>Не фиксировались факты разбоев (2023 г. – 3). Зарегистрирован 1 факт грабежа (2023 г. – 13), 1 неправомерное завладение транспортным средством (2023 г. – 4).</w:t>
      </w:r>
    </w:p>
    <w:p w:rsidR="00F82854" w:rsidRPr="00302599" w:rsidRDefault="00B03E39" w:rsidP="00F82854">
      <w:pPr>
        <w:pStyle w:val="a7"/>
        <w:ind w:firstLine="709"/>
        <w:jc w:val="both"/>
        <w:rPr>
          <w:rFonts w:ascii="PT Astra Serif" w:hAnsi="PT Astra Serif"/>
          <w:szCs w:val="28"/>
        </w:rPr>
      </w:pPr>
      <w:r w:rsidRPr="00302599">
        <w:rPr>
          <w:rFonts w:ascii="PT Astra Serif" w:hAnsi="PT Astra Serif"/>
          <w:szCs w:val="28"/>
          <w:u w:val="single"/>
        </w:rPr>
        <w:t xml:space="preserve">Отмечу, что раскрываемость преступлений против собственности </w:t>
      </w:r>
      <w:r w:rsidR="002455CA" w:rsidRPr="00302599">
        <w:rPr>
          <w:rFonts w:ascii="PT Astra Serif" w:hAnsi="PT Astra Serif"/>
          <w:szCs w:val="28"/>
          <w:u w:val="single"/>
        </w:rPr>
        <w:t>повысилась</w:t>
      </w:r>
      <w:r w:rsidRPr="00302599">
        <w:rPr>
          <w:rFonts w:ascii="PT Astra Serif" w:hAnsi="PT Astra Serif"/>
          <w:szCs w:val="28"/>
          <w:u w:val="single"/>
        </w:rPr>
        <w:t xml:space="preserve"> </w:t>
      </w:r>
      <w:r w:rsidR="00187B8C" w:rsidRPr="00302599">
        <w:rPr>
          <w:rFonts w:ascii="PT Astra Serif" w:hAnsi="PT Astra Serif"/>
          <w:szCs w:val="28"/>
          <w:u w:val="single"/>
        </w:rPr>
        <w:t>и состав</w:t>
      </w:r>
      <w:r w:rsidR="002455CA" w:rsidRPr="00302599">
        <w:rPr>
          <w:rFonts w:ascii="PT Astra Serif" w:hAnsi="PT Astra Serif"/>
          <w:szCs w:val="28"/>
          <w:u w:val="single"/>
        </w:rPr>
        <w:t>ила</w:t>
      </w:r>
      <w:r w:rsidR="00187B8C" w:rsidRPr="00302599">
        <w:rPr>
          <w:rFonts w:ascii="PT Astra Serif" w:hAnsi="PT Astra Serif"/>
          <w:szCs w:val="28"/>
          <w:u w:val="single"/>
        </w:rPr>
        <w:t xml:space="preserve"> </w:t>
      </w:r>
      <w:r w:rsidR="002455CA" w:rsidRPr="00302599">
        <w:rPr>
          <w:rFonts w:ascii="PT Astra Serif" w:hAnsi="PT Astra Serif"/>
          <w:szCs w:val="28"/>
          <w:u w:val="single"/>
        </w:rPr>
        <w:t>62</w:t>
      </w:r>
      <w:r w:rsidR="00187B8C" w:rsidRPr="00302599">
        <w:rPr>
          <w:rFonts w:ascii="PT Astra Serif" w:hAnsi="PT Astra Serif"/>
          <w:szCs w:val="28"/>
          <w:u w:val="single"/>
        </w:rPr>
        <w:t>,</w:t>
      </w:r>
      <w:r w:rsidR="002455CA" w:rsidRPr="00302599">
        <w:rPr>
          <w:rFonts w:ascii="PT Astra Serif" w:hAnsi="PT Astra Serif"/>
          <w:szCs w:val="28"/>
          <w:u w:val="single"/>
        </w:rPr>
        <w:t>7</w:t>
      </w:r>
      <w:r w:rsidR="00DF05FF" w:rsidRPr="00302599">
        <w:rPr>
          <w:rFonts w:ascii="PT Astra Serif" w:hAnsi="PT Astra Serif"/>
          <w:szCs w:val="28"/>
          <w:u w:val="single"/>
        </w:rPr>
        <w:t>% (2023 г. – 58,1%)</w:t>
      </w:r>
      <w:r w:rsidRPr="00302599">
        <w:rPr>
          <w:rFonts w:ascii="PT Astra Serif" w:hAnsi="PT Astra Serif"/>
          <w:szCs w:val="28"/>
          <w:u w:val="single"/>
        </w:rPr>
        <w:t>.</w:t>
      </w:r>
    </w:p>
    <w:p w:rsidR="006F56E8" w:rsidRPr="00302599" w:rsidRDefault="00C0392A" w:rsidP="00F82854">
      <w:pPr>
        <w:pStyle w:val="a7"/>
        <w:ind w:firstLine="709"/>
        <w:jc w:val="both"/>
        <w:rPr>
          <w:rFonts w:ascii="PT Astra Serif" w:hAnsi="PT Astra Serif"/>
          <w:szCs w:val="28"/>
        </w:rPr>
      </w:pPr>
      <w:r w:rsidRPr="00302599">
        <w:rPr>
          <w:rFonts w:ascii="PT Astra Serif" w:hAnsi="PT Astra Serif"/>
          <w:iCs/>
          <w:spacing w:val="-3"/>
          <w:szCs w:val="28"/>
        </w:rPr>
        <w:t>Вызывает беспокойство рост мошенничеств на территории обслуживания, в том числе с использованием информационно-телекоммуникационных технологий. Сотрудники отдела тесно работают со средствами массовой информации, с предприятиями и непосредственно с населением. Проводятся профилактические мероприятия, раздаются брошюры, ведутся беседы</w:t>
      </w:r>
      <w:r w:rsidR="00A764C2" w:rsidRPr="00302599">
        <w:rPr>
          <w:rFonts w:ascii="PT Astra Serif" w:hAnsi="PT Astra Serif"/>
          <w:iCs/>
          <w:spacing w:val="-3"/>
          <w:szCs w:val="28"/>
        </w:rPr>
        <w:t xml:space="preserve"> с населением</w:t>
      </w:r>
      <w:r w:rsidRPr="00302599">
        <w:rPr>
          <w:rFonts w:ascii="PT Astra Serif" w:hAnsi="PT Astra Serif"/>
          <w:iCs/>
          <w:spacing w:val="-3"/>
          <w:szCs w:val="28"/>
        </w:rPr>
        <w:t>.</w:t>
      </w:r>
      <w:r w:rsidR="00A764C2" w:rsidRPr="00302599">
        <w:rPr>
          <w:rFonts w:ascii="PT Astra Serif" w:hAnsi="PT Astra Serif"/>
          <w:iCs/>
          <w:spacing w:val="-3"/>
          <w:szCs w:val="28"/>
        </w:rPr>
        <w:t xml:space="preserve"> Основное упорство отдается людям «пенсионного возраста».</w:t>
      </w:r>
      <w:r w:rsidRPr="00302599">
        <w:rPr>
          <w:rFonts w:ascii="PT Astra Serif" w:hAnsi="PT Astra Serif"/>
          <w:iCs/>
          <w:spacing w:val="-3"/>
          <w:szCs w:val="28"/>
        </w:rPr>
        <w:t xml:space="preserve"> Но не всегда этими мерами, возможно, пред</w:t>
      </w:r>
      <w:r w:rsidR="006F56E8" w:rsidRPr="00302599">
        <w:rPr>
          <w:rFonts w:ascii="PT Astra Serif" w:hAnsi="PT Astra Serif"/>
          <w:iCs/>
          <w:spacing w:val="-3"/>
          <w:szCs w:val="28"/>
        </w:rPr>
        <w:t>отвратить противоправные деяния. Благодаря реализованным мероприятиям удалось снизить на 39,1% число поставленных на учет мошенничеств (со 115 до 70).</w:t>
      </w:r>
    </w:p>
    <w:p w:rsidR="00607352" w:rsidRPr="00A445EE" w:rsidRDefault="00607352" w:rsidP="00D2359D">
      <w:pPr>
        <w:pStyle w:val="a7"/>
        <w:ind w:firstLine="851"/>
        <w:jc w:val="both"/>
        <w:rPr>
          <w:rFonts w:ascii="PT Astra Serif" w:hAnsi="PT Astra Serif"/>
          <w:sz w:val="20"/>
          <w:szCs w:val="28"/>
        </w:rPr>
      </w:pPr>
    </w:p>
    <w:p w:rsidR="00D2359D" w:rsidRPr="00302599" w:rsidRDefault="00D2359D" w:rsidP="00DB3A9D">
      <w:pPr>
        <w:pStyle w:val="a7"/>
        <w:ind w:firstLine="709"/>
        <w:jc w:val="both"/>
        <w:rPr>
          <w:rFonts w:ascii="PT Astra Serif" w:hAnsi="PT Astra Serif"/>
          <w:szCs w:val="28"/>
        </w:rPr>
      </w:pPr>
      <w:r w:rsidRPr="00302599">
        <w:rPr>
          <w:rFonts w:ascii="PT Astra Serif" w:hAnsi="PT Astra Serif"/>
          <w:szCs w:val="28"/>
        </w:rPr>
        <w:t xml:space="preserve">По направлению противодействия </w:t>
      </w:r>
      <w:r w:rsidR="00963A58" w:rsidRPr="00302599">
        <w:rPr>
          <w:rFonts w:ascii="PT Astra Serif" w:hAnsi="PT Astra Serif"/>
          <w:szCs w:val="28"/>
        </w:rPr>
        <w:t>незаконного оборота наркотиков</w:t>
      </w:r>
      <w:r w:rsidRPr="00302599">
        <w:rPr>
          <w:rFonts w:ascii="PT Astra Serif" w:hAnsi="PT Astra Serif"/>
          <w:szCs w:val="28"/>
        </w:rPr>
        <w:t xml:space="preserve"> зарегистрировано </w:t>
      </w:r>
      <w:r w:rsidR="003549B7" w:rsidRPr="00302599">
        <w:rPr>
          <w:rFonts w:ascii="PT Astra Serif" w:hAnsi="PT Astra Serif"/>
          <w:szCs w:val="28"/>
        </w:rPr>
        <w:t>8</w:t>
      </w:r>
      <w:r w:rsidR="00963A58" w:rsidRPr="00302599">
        <w:rPr>
          <w:rFonts w:ascii="PT Astra Serif" w:hAnsi="PT Astra Serif"/>
          <w:szCs w:val="28"/>
        </w:rPr>
        <w:t>0</w:t>
      </w:r>
      <w:r w:rsidRPr="00302599">
        <w:rPr>
          <w:rFonts w:ascii="PT Astra Serif" w:hAnsi="PT Astra Serif"/>
          <w:szCs w:val="28"/>
        </w:rPr>
        <w:t xml:space="preserve"> </w:t>
      </w:r>
      <w:r w:rsidR="00963A58" w:rsidRPr="00302599">
        <w:rPr>
          <w:rFonts w:ascii="PT Astra Serif" w:hAnsi="PT Astra Serif"/>
          <w:szCs w:val="28"/>
        </w:rPr>
        <w:t>преступлений (</w:t>
      </w:r>
      <w:r w:rsidR="003549B7" w:rsidRPr="00302599">
        <w:rPr>
          <w:rFonts w:ascii="PT Astra Serif" w:hAnsi="PT Astra Serif"/>
          <w:szCs w:val="28"/>
        </w:rPr>
        <w:t>+в 2,5 раза; 2023 г. – 30</w:t>
      </w:r>
      <w:r w:rsidR="00963A58" w:rsidRPr="00302599">
        <w:rPr>
          <w:rFonts w:ascii="PT Astra Serif" w:hAnsi="PT Astra Serif"/>
          <w:szCs w:val="28"/>
        </w:rPr>
        <w:t>)</w:t>
      </w:r>
      <w:r w:rsidRPr="00302599">
        <w:rPr>
          <w:rFonts w:ascii="PT Astra Serif" w:hAnsi="PT Astra Serif"/>
          <w:szCs w:val="28"/>
        </w:rPr>
        <w:t>. Рас</w:t>
      </w:r>
      <w:r w:rsidR="003549B7" w:rsidRPr="00302599">
        <w:rPr>
          <w:rFonts w:ascii="PT Astra Serif" w:hAnsi="PT Astra Serif"/>
          <w:szCs w:val="28"/>
        </w:rPr>
        <w:t xml:space="preserve">крыто 39 фактов (2023 г. – 23). </w:t>
      </w:r>
      <w:r w:rsidRPr="00302599">
        <w:rPr>
          <w:rFonts w:ascii="PT Astra Serif" w:hAnsi="PT Astra Serif"/>
          <w:szCs w:val="28"/>
        </w:rPr>
        <w:t xml:space="preserve">В отношении </w:t>
      </w:r>
      <w:r w:rsidR="003549B7" w:rsidRPr="00302599">
        <w:rPr>
          <w:rFonts w:ascii="PT Astra Serif" w:hAnsi="PT Astra Serif"/>
          <w:szCs w:val="28"/>
        </w:rPr>
        <w:t>21</w:t>
      </w:r>
      <w:r w:rsidRPr="00302599">
        <w:rPr>
          <w:rFonts w:ascii="PT Astra Serif" w:hAnsi="PT Astra Serif"/>
          <w:szCs w:val="28"/>
        </w:rPr>
        <w:t xml:space="preserve"> лиц</w:t>
      </w:r>
      <w:r w:rsidR="003549B7" w:rsidRPr="00302599">
        <w:rPr>
          <w:rFonts w:ascii="PT Astra Serif" w:hAnsi="PT Astra Serif"/>
          <w:szCs w:val="28"/>
        </w:rPr>
        <w:t>а</w:t>
      </w:r>
      <w:r w:rsidRPr="00302599">
        <w:rPr>
          <w:rFonts w:ascii="PT Astra Serif" w:hAnsi="PT Astra Serif"/>
          <w:szCs w:val="28"/>
        </w:rPr>
        <w:t xml:space="preserve"> </w:t>
      </w:r>
      <w:r w:rsidR="00C461BA" w:rsidRPr="00302599">
        <w:rPr>
          <w:rFonts w:ascii="PT Astra Serif" w:hAnsi="PT Astra Serif"/>
          <w:szCs w:val="28"/>
        </w:rPr>
        <w:t xml:space="preserve">уголовные дела </w:t>
      </w:r>
      <w:r w:rsidRPr="00302599">
        <w:rPr>
          <w:rFonts w:ascii="PT Astra Serif" w:hAnsi="PT Astra Serif"/>
          <w:szCs w:val="28"/>
        </w:rPr>
        <w:t>направлены в суд (</w:t>
      </w:r>
      <w:r w:rsidR="003549B7" w:rsidRPr="00302599">
        <w:rPr>
          <w:rFonts w:ascii="PT Astra Serif" w:hAnsi="PT Astra Serif"/>
          <w:szCs w:val="28"/>
        </w:rPr>
        <w:t>2023</w:t>
      </w:r>
      <w:r w:rsidR="00963A58" w:rsidRPr="00302599">
        <w:rPr>
          <w:rFonts w:ascii="PT Astra Serif" w:hAnsi="PT Astra Serif"/>
          <w:szCs w:val="28"/>
        </w:rPr>
        <w:t xml:space="preserve"> г.</w:t>
      </w:r>
      <w:r w:rsidRPr="00302599">
        <w:rPr>
          <w:rFonts w:ascii="PT Astra Serif" w:hAnsi="PT Astra Serif"/>
          <w:szCs w:val="28"/>
        </w:rPr>
        <w:t xml:space="preserve"> – </w:t>
      </w:r>
      <w:r w:rsidR="00963A58" w:rsidRPr="00302599">
        <w:rPr>
          <w:rFonts w:ascii="PT Astra Serif" w:hAnsi="PT Astra Serif"/>
          <w:szCs w:val="28"/>
        </w:rPr>
        <w:t>1</w:t>
      </w:r>
      <w:r w:rsidR="003549B7" w:rsidRPr="00302599">
        <w:rPr>
          <w:rFonts w:ascii="PT Astra Serif" w:hAnsi="PT Astra Serif"/>
          <w:szCs w:val="28"/>
        </w:rPr>
        <w:t>9</w:t>
      </w:r>
      <w:r w:rsidRPr="00302599">
        <w:rPr>
          <w:rFonts w:ascii="PT Astra Serif" w:hAnsi="PT Astra Serif"/>
          <w:szCs w:val="28"/>
        </w:rPr>
        <w:t>), из них сбытч</w:t>
      </w:r>
      <w:r w:rsidR="003549B7" w:rsidRPr="00302599">
        <w:rPr>
          <w:rFonts w:ascii="PT Astra Serif" w:hAnsi="PT Astra Serif"/>
          <w:szCs w:val="28"/>
        </w:rPr>
        <w:t>иков – 5</w:t>
      </w:r>
      <w:r w:rsidRPr="00302599">
        <w:rPr>
          <w:rFonts w:ascii="PT Astra Serif" w:hAnsi="PT Astra Serif"/>
          <w:szCs w:val="28"/>
        </w:rPr>
        <w:t xml:space="preserve"> (</w:t>
      </w:r>
      <w:r w:rsidR="003549B7" w:rsidRPr="00302599">
        <w:rPr>
          <w:rFonts w:ascii="PT Astra Serif" w:hAnsi="PT Astra Serif"/>
          <w:szCs w:val="28"/>
        </w:rPr>
        <w:t>2023</w:t>
      </w:r>
      <w:r w:rsidR="00963A58" w:rsidRPr="00302599">
        <w:rPr>
          <w:rFonts w:ascii="PT Astra Serif" w:hAnsi="PT Astra Serif"/>
          <w:szCs w:val="28"/>
        </w:rPr>
        <w:t xml:space="preserve"> г.</w:t>
      </w:r>
      <w:r w:rsidRPr="00302599">
        <w:rPr>
          <w:rFonts w:ascii="PT Astra Serif" w:hAnsi="PT Astra Serif"/>
          <w:szCs w:val="28"/>
        </w:rPr>
        <w:t xml:space="preserve"> – </w:t>
      </w:r>
      <w:r w:rsidR="00963A58" w:rsidRPr="00302599">
        <w:rPr>
          <w:rFonts w:ascii="PT Astra Serif" w:hAnsi="PT Astra Serif"/>
          <w:szCs w:val="28"/>
        </w:rPr>
        <w:t>6</w:t>
      </w:r>
      <w:r w:rsidRPr="00302599">
        <w:rPr>
          <w:rFonts w:ascii="PT Astra Serif" w:hAnsi="PT Astra Serif"/>
          <w:szCs w:val="28"/>
        </w:rPr>
        <w:t>).</w:t>
      </w:r>
    </w:p>
    <w:p w:rsidR="00963A58" w:rsidRPr="00302599" w:rsidRDefault="00963A58" w:rsidP="00DB3A9D">
      <w:pPr>
        <w:pStyle w:val="a7"/>
        <w:ind w:firstLine="709"/>
        <w:jc w:val="both"/>
        <w:rPr>
          <w:rFonts w:ascii="PT Astra Serif" w:hAnsi="PT Astra Serif"/>
          <w:szCs w:val="28"/>
        </w:rPr>
      </w:pPr>
      <w:r w:rsidRPr="00302599">
        <w:rPr>
          <w:rFonts w:ascii="PT Astra Serif" w:hAnsi="PT Astra Serif"/>
          <w:szCs w:val="28"/>
        </w:rPr>
        <w:t xml:space="preserve">По расследованным уголовным делам изъято около </w:t>
      </w:r>
      <w:r w:rsidR="00657B83" w:rsidRPr="00302599">
        <w:rPr>
          <w:rFonts w:ascii="PT Astra Serif" w:hAnsi="PT Astra Serif"/>
          <w:szCs w:val="28"/>
        </w:rPr>
        <w:t>2</w:t>
      </w:r>
      <w:r w:rsidRPr="00302599">
        <w:rPr>
          <w:rFonts w:ascii="PT Astra Serif" w:hAnsi="PT Astra Serif"/>
          <w:szCs w:val="28"/>
        </w:rPr>
        <w:t xml:space="preserve"> килограмм наркотических средств, основная масса которых это синтетические наркотики (</w:t>
      </w:r>
      <w:r w:rsidR="00657B83" w:rsidRPr="00302599">
        <w:rPr>
          <w:rFonts w:ascii="PT Astra Serif" w:hAnsi="PT Astra Serif"/>
          <w:szCs w:val="28"/>
        </w:rPr>
        <w:t>2096</w:t>
      </w:r>
      <w:r w:rsidRPr="00302599">
        <w:rPr>
          <w:rFonts w:ascii="PT Astra Serif" w:hAnsi="PT Astra Serif"/>
          <w:szCs w:val="28"/>
        </w:rPr>
        <w:t xml:space="preserve"> гр.; 202</w:t>
      </w:r>
      <w:r w:rsidR="00657B83" w:rsidRPr="00302599">
        <w:rPr>
          <w:rFonts w:ascii="PT Astra Serif" w:hAnsi="PT Astra Serif"/>
          <w:szCs w:val="28"/>
        </w:rPr>
        <w:t>3</w:t>
      </w:r>
      <w:r w:rsidRPr="00302599">
        <w:rPr>
          <w:rFonts w:ascii="PT Astra Serif" w:hAnsi="PT Astra Serif"/>
          <w:szCs w:val="28"/>
        </w:rPr>
        <w:t xml:space="preserve"> г. – </w:t>
      </w:r>
      <w:r w:rsidR="00657B83" w:rsidRPr="00302599">
        <w:rPr>
          <w:rFonts w:ascii="PT Astra Serif" w:hAnsi="PT Astra Serif"/>
          <w:szCs w:val="28"/>
        </w:rPr>
        <w:t>3907</w:t>
      </w:r>
      <w:r w:rsidR="00EA1497" w:rsidRPr="00302599">
        <w:rPr>
          <w:rFonts w:ascii="PT Astra Serif" w:hAnsi="PT Astra Serif"/>
          <w:szCs w:val="28"/>
        </w:rPr>
        <w:t xml:space="preserve"> </w:t>
      </w:r>
      <w:r w:rsidRPr="00302599">
        <w:rPr>
          <w:rFonts w:ascii="PT Astra Serif" w:hAnsi="PT Astra Serif"/>
          <w:szCs w:val="28"/>
        </w:rPr>
        <w:t xml:space="preserve">гр.). </w:t>
      </w:r>
      <w:r w:rsidR="00D2359D" w:rsidRPr="00302599">
        <w:rPr>
          <w:rFonts w:ascii="PT Astra Serif" w:hAnsi="PT Astra Serif"/>
          <w:szCs w:val="28"/>
        </w:rPr>
        <w:t xml:space="preserve">Общий процент раскрываемости по преступлениям в сфере НОН составил </w:t>
      </w:r>
      <w:r w:rsidR="00EA1497" w:rsidRPr="00302599">
        <w:rPr>
          <w:rFonts w:ascii="PT Astra Serif" w:hAnsi="PT Astra Serif"/>
          <w:szCs w:val="28"/>
        </w:rPr>
        <w:t>72</w:t>
      </w:r>
      <w:r w:rsidR="00D2359D" w:rsidRPr="00302599">
        <w:rPr>
          <w:rFonts w:ascii="PT Astra Serif" w:hAnsi="PT Astra Serif"/>
          <w:szCs w:val="28"/>
        </w:rPr>
        <w:t>,</w:t>
      </w:r>
      <w:r w:rsidR="00EA1497" w:rsidRPr="00302599">
        <w:rPr>
          <w:rFonts w:ascii="PT Astra Serif" w:hAnsi="PT Astra Serif"/>
          <w:szCs w:val="28"/>
        </w:rPr>
        <w:t>2</w:t>
      </w:r>
      <w:r w:rsidR="00D2359D" w:rsidRPr="00302599">
        <w:rPr>
          <w:rFonts w:ascii="PT Astra Serif" w:hAnsi="PT Astra Serif"/>
          <w:szCs w:val="28"/>
        </w:rPr>
        <w:t xml:space="preserve">% </w:t>
      </w:r>
      <w:r w:rsidRPr="00302599">
        <w:rPr>
          <w:rFonts w:ascii="PT Astra Serif" w:hAnsi="PT Astra Serif"/>
          <w:szCs w:val="28"/>
        </w:rPr>
        <w:t>(202</w:t>
      </w:r>
      <w:r w:rsidR="00EA1497" w:rsidRPr="00302599">
        <w:rPr>
          <w:rFonts w:ascii="PT Astra Serif" w:hAnsi="PT Astra Serif"/>
          <w:szCs w:val="28"/>
        </w:rPr>
        <w:t>3</w:t>
      </w:r>
      <w:r w:rsidRPr="00302599">
        <w:rPr>
          <w:rFonts w:ascii="PT Astra Serif" w:hAnsi="PT Astra Serif"/>
          <w:szCs w:val="28"/>
        </w:rPr>
        <w:t xml:space="preserve"> г. – 6</w:t>
      </w:r>
      <w:r w:rsidR="00EA1497" w:rsidRPr="00302599">
        <w:rPr>
          <w:rFonts w:ascii="PT Astra Serif" w:hAnsi="PT Astra Serif"/>
          <w:szCs w:val="28"/>
        </w:rPr>
        <w:t>3</w:t>
      </w:r>
      <w:r w:rsidRPr="00302599">
        <w:rPr>
          <w:rFonts w:ascii="PT Astra Serif" w:hAnsi="PT Astra Serif"/>
          <w:szCs w:val="28"/>
        </w:rPr>
        <w:t>,</w:t>
      </w:r>
      <w:r w:rsidR="00EA1497" w:rsidRPr="00302599">
        <w:rPr>
          <w:rFonts w:ascii="PT Astra Serif" w:hAnsi="PT Astra Serif"/>
          <w:szCs w:val="28"/>
        </w:rPr>
        <w:t>9</w:t>
      </w:r>
      <w:r w:rsidRPr="00302599">
        <w:rPr>
          <w:rFonts w:ascii="PT Astra Serif" w:hAnsi="PT Astra Serif"/>
          <w:szCs w:val="28"/>
        </w:rPr>
        <w:t xml:space="preserve">%), </w:t>
      </w:r>
      <w:r w:rsidR="00D2359D" w:rsidRPr="00302599">
        <w:rPr>
          <w:rFonts w:ascii="PT Astra Serif" w:hAnsi="PT Astra Serif"/>
          <w:szCs w:val="28"/>
        </w:rPr>
        <w:t xml:space="preserve">при среднеобластном показателе </w:t>
      </w:r>
      <w:r w:rsidR="00EA1497" w:rsidRPr="00302599">
        <w:rPr>
          <w:rFonts w:ascii="PT Astra Serif" w:hAnsi="PT Astra Serif"/>
          <w:szCs w:val="28"/>
        </w:rPr>
        <w:t>64</w:t>
      </w:r>
      <w:r w:rsidR="00D2359D" w:rsidRPr="00302599">
        <w:rPr>
          <w:rFonts w:ascii="PT Astra Serif" w:hAnsi="PT Astra Serif"/>
          <w:szCs w:val="28"/>
        </w:rPr>
        <w:t>%.</w:t>
      </w:r>
      <w:r w:rsidR="00771794" w:rsidRPr="00302599">
        <w:rPr>
          <w:rFonts w:ascii="PT Astra Serif" w:hAnsi="PT Astra Serif"/>
          <w:szCs w:val="28"/>
        </w:rPr>
        <w:t xml:space="preserve"> </w:t>
      </w:r>
    </w:p>
    <w:p w:rsidR="00657B83" w:rsidRPr="00A445EE" w:rsidRDefault="00657B83" w:rsidP="00DB3A9D">
      <w:pPr>
        <w:pStyle w:val="a7"/>
        <w:ind w:firstLine="709"/>
        <w:jc w:val="both"/>
        <w:rPr>
          <w:rFonts w:ascii="PT Astra Serif" w:hAnsi="PT Astra Serif"/>
          <w:sz w:val="20"/>
          <w:szCs w:val="28"/>
        </w:rPr>
      </w:pPr>
    </w:p>
    <w:p w:rsidR="00A33C83" w:rsidRPr="00302599" w:rsidRDefault="00A33C83" w:rsidP="00A33C83">
      <w:pPr>
        <w:pStyle w:val="a7"/>
        <w:ind w:firstLine="851"/>
        <w:jc w:val="both"/>
        <w:rPr>
          <w:rFonts w:ascii="PT Astra Serif" w:hAnsi="PT Astra Serif"/>
          <w:szCs w:val="28"/>
        </w:rPr>
      </w:pPr>
      <w:r w:rsidRPr="00302599">
        <w:rPr>
          <w:rFonts w:ascii="PT Astra Serif" w:hAnsi="PT Astra Serif"/>
          <w:szCs w:val="28"/>
        </w:rPr>
        <w:t>Благодаря принятым мерам и проведенным профилактическим операциям, направленным на выявление преступлений в сфере незаконного оборота оружия, по итогам года задокументировано 7 таких деяний (</w:t>
      </w:r>
      <w:r w:rsidRPr="00302599">
        <w:rPr>
          <w:rFonts w:ascii="PT Astra Serif" w:hAnsi="PT Astra Serif"/>
          <w:color w:val="808080"/>
          <w:szCs w:val="28"/>
        </w:rPr>
        <w:t>хранение пороха, хранение патрона, хранение обреза, приобретение и хранение пороха, изготовление обреза, изготовление холодного оружия;</w:t>
      </w:r>
      <w:r w:rsidRPr="00302599">
        <w:rPr>
          <w:rFonts w:ascii="PT Astra Serif" w:hAnsi="PT Astra Serif"/>
          <w:szCs w:val="28"/>
        </w:rPr>
        <w:t xml:space="preserve"> 2023 – 4; +75,0%).</w:t>
      </w:r>
    </w:p>
    <w:p w:rsidR="00A33C83" w:rsidRPr="00302599" w:rsidRDefault="00A33C83" w:rsidP="00A33C83">
      <w:pPr>
        <w:pStyle w:val="a7"/>
        <w:ind w:firstLine="709"/>
        <w:jc w:val="both"/>
        <w:rPr>
          <w:rFonts w:ascii="PT Astra Serif" w:hAnsi="PT Astra Serif"/>
          <w:i/>
          <w:color w:val="7F7F7F"/>
          <w:szCs w:val="28"/>
        </w:rPr>
      </w:pPr>
      <w:r w:rsidRPr="00302599">
        <w:rPr>
          <w:rFonts w:ascii="PT Astra Serif" w:hAnsi="PT Astra Serif"/>
          <w:szCs w:val="28"/>
        </w:rPr>
        <w:t xml:space="preserve">На территории обслуживания раскрыто 11 преступлений категории прошлых лет (2023 г. – 17), в том числе убийство и дача взятки. </w:t>
      </w:r>
    </w:p>
    <w:p w:rsidR="00A33C83" w:rsidRPr="00302599" w:rsidRDefault="00A33C83" w:rsidP="00A33C83">
      <w:pPr>
        <w:pStyle w:val="12"/>
        <w:ind w:left="0" w:firstLine="851"/>
        <w:jc w:val="both"/>
        <w:rPr>
          <w:rFonts w:ascii="PT Astra Serif" w:hAnsi="PT Astra Serif"/>
          <w:sz w:val="28"/>
          <w:szCs w:val="28"/>
        </w:rPr>
      </w:pPr>
      <w:r w:rsidRPr="00302599">
        <w:rPr>
          <w:rFonts w:ascii="PT Astra Serif" w:hAnsi="PT Astra Serif"/>
          <w:sz w:val="28"/>
          <w:szCs w:val="28"/>
        </w:rPr>
        <w:t xml:space="preserve">В истекшем периоде подразделением экономической безопасности и противодействия коррупции выявлено 41 преступление (АППГ – 40; +2,5%), из них категории тяжких и особо тяжких – 24 (АППГ – 19), в том числе 16 коррупционной направленности (АППГ – 4). В суд направлены уголовные дела по 39 эпизодам (АППГ – 35). К уголовной ответственности привлечено 17 человек (АППГ – 22). В сфере лесопользования в истекшем периоде </w:t>
      </w:r>
      <w:r w:rsidRPr="00302599">
        <w:rPr>
          <w:rFonts w:ascii="PT Astra Serif" w:hAnsi="PT Astra Serif"/>
          <w:sz w:val="28"/>
          <w:szCs w:val="28"/>
        </w:rPr>
        <w:lastRenderedPageBreak/>
        <w:t xml:space="preserve">возбуждено 1 уголовное дело (раскрыто и направлено в суд). Выявлено по 1 факту получения взятки, дачи взятки, 14 фактов превышения должностных полномочий. </w:t>
      </w:r>
    </w:p>
    <w:p w:rsidR="00A33C83" w:rsidRPr="00A445EE" w:rsidRDefault="00A33C83" w:rsidP="00A33C83">
      <w:pPr>
        <w:pStyle w:val="a7"/>
        <w:ind w:firstLine="851"/>
        <w:jc w:val="both"/>
        <w:rPr>
          <w:rFonts w:ascii="PT Astra Serif" w:hAnsi="PT Astra Serif"/>
          <w:sz w:val="20"/>
          <w:szCs w:val="28"/>
        </w:rPr>
      </w:pPr>
    </w:p>
    <w:p w:rsidR="000A4989" w:rsidRPr="00302599" w:rsidRDefault="00A33C83" w:rsidP="000A4989">
      <w:pPr>
        <w:pStyle w:val="a7"/>
        <w:ind w:firstLine="851"/>
        <w:jc w:val="both"/>
        <w:rPr>
          <w:rFonts w:ascii="PT Astra Serif" w:hAnsi="PT Astra Serif"/>
          <w:szCs w:val="28"/>
        </w:rPr>
      </w:pPr>
      <w:r w:rsidRPr="00302599">
        <w:rPr>
          <w:rFonts w:ascii="PT Astra Serif" w:hAnsi="PT Astra Serif"/>
          <w:szCs w:val="28"/>
        </w:rPr>
        <w:t xml:space="preserve">В дежурные сутки по «горячим следам» эффективность раскрываемости повысилась на 1,4%, так в течение 24 часов с момента регистрации раскрыты 42,8% от общего количества преступлений (283 из 661; показатель по 2 зоне 30,5%, по области 35,0%). </w:t>
      </w:r>
    </w:p>
    <w:p w:rsidR="000A4989" w:rsidRPr="00A445EE" w:rsidRDefault="000A4989" w:rsidP="000A4989">
      <w:pPr>
        <w:pStyle w:val="a7"/>
        <w:ind w:firstLine="851"/>
        <w:jc w:val="both"/>
        <w:rPr>
          <w:rFonts w:ascii="PT Astra Serif" w:hAnsi="PT Astra Serif"/>
          <w:sz w:val="20"/>
          <w:szCs w:val="28"/>
        </w:rPr>
      </w:pPr>
    </w:p>
    <w:p w:rsidR="001E7E41" w:rsidRPr="00302599" w:rsidRDefault="001E7E41" w:rsidP="001E7E41">
      <w:pPr>
        <w:pStyle w:val="a7"/>
        <w:ind w:firstLine="851"/>
        <w:jc w:val="both"/>
        <w:rPr>
          <w:rFonts w:ascii="PT Astra Serif" w:hAnsi="PT Astra Serif"/>
          <w:szCs w:val="28"/>
        </w:rPr>
      </w:pPr>
      <w:r w:rsidRPr="00302599">
        <w:rPr>
          <w:rFonts w:ascii="PT Astra Serif" w:hAnsi="PT Astra Serif"/>
          <w:szCs w:val="28"/>
        </w:rPr>
        <w:t>Сотрудниками МО в 5 раз больше выявлено преступлений на стадии приготовления или покушения (2023 – 11; 2024 – 53).</w:t>
      </w:r>
    </w:p>
    <w:p w:rsidR="001E7E41" w:rsidRPr="00302599" w:rsidRDefault="001E7E41" w:rsidP="001E7E41">
      <w:pPr>
        <w:pStyle w:val="a7"/>
        <w:ind w:firstLine="851"/>
        <w:jc w:val="both"/>
        <w:rPr>
          <w:rFonts w:ascii="PT Astra Serif" w:hAnsi="PT Astra Serif"/>
          <w:color w:val="808080"/>
          <w:szCs w:val="28"/>
        </w:rPr>
      </w:pPr>
      <w:r w:rsidRPr="00302599">
        <w:rPr>
          <w:rFonts w:ascii="PT Astra Serif" w:hAnsi="PT Astra Serif"/>
          <w:szCs w:val="28"/>
        </w:rPr>
        <w:t xml:space="preserve">По итогам истекшего периода состояние оперативной обстановки характеризуется незначительным ростом преступлений, совершенных в общественных местах на 5,3% (с 170 до 179), при этом меньше на 33,3% зафиксировано уличных преступлений (снижение с 66 до 44). Основную массу преступлений, совершенных в общественных местах (88 из 179 или 49,2%) составляют преступления, предусмотренные ст. 158.1 УК РФ </w:t>
      </w:r>
      <w:r w:rsidRPr="00302599">
        <w:rPr>
          <w:rFonts w:ascii="PT Astra Serif" w:hAnsi="PT Astra Serif"/>
          <w:color w:val="808080"/>
          <w:szCs w:val="28"/>
        </w:rPr>
        <w:t>(мелкое хищение, совершенное лицом, подвергнутым административному наказанию, совершаемые в магазинах).</w:t>
      </w:r>
    </w:p>
    <w:p w:rsidR="001E7E41" w:rsidRPr="00A445EE" w:rsidRDefault="001E7E41" w:rsidP="001E7E41">
      <w:pPr>
        <w:pStyle w:val="a7"/>
        <w:ind w:firstLine="851"/>
        <w:jc w:val="both"/>
        <w:rPr>
          <w:rFonts w:ascii="PT Astra Serif" w:hAnsi="PT Astra Serif"/>
          <w:sz w:val="20"/>
          <w:szCs w:val="28"/>
        </w:rPr>
      </w:pPr>
    </w:p>
    <w:p w:rsidR="001E7E41" w:rsidRPr="00302599" w:rsidRDefault="001E7E41" w:rsidP="001E7E41">
      <w:pPr>
        <w:pStyle w:val="a7"/>
        <w:ind w:firstLine="709"/>
        <w:jc w:val="both"/>
        <w:rPr>
          <w:rFonts w:ascii="PT Astra Serif" w:hAnsi="PT Astra Serif"/>
          <w:szCs w:val="28"/>
        </w:rPr>
      </w:pPr>
      <w:r w:rsidRPr="00302599">
        <w:rPr>
          <w:rFonts w:ascii="PT Astra Serif" w:hAnsi="PT Astra Serif"/>
          <w:szCs w:val="28"/>
        </w:rPr>
        <w:t>Наблюдается значительное снижение подростковой преступности. Так, 12 подростками в отчетном периоде совершено 15 преступлений (в 2023 г. – 13 подростков и 25 деяний; -40,0%). Зарегистрировано 26 преступлений, совершенных в отношении несовершеннолетних (2023 г. – 24), 16 из них – неуплата алиментов (2023 г. – 12).</w:t>
      </w:r>
    </w:p>
    <w:p w:rsidR="001E7E41" w:rsidRPr="00302599" w:rsidRDefault="001E7E41" w:rsidP="001E7E41">
      <w:pPr>
        <w:pStyle w:val="a7"/>
        <w:ind w:firstLine="709"/>
        <w:jc w:val="both"/>
        <w:rPr>
          <w:rFonts w:ascii="PT Astra Serif" w:hAnsi="PT Astra Serif"/>
          <w:szCs w:val="28"/>
        </w:rPr>
      </w:pPr>
      <w:r w:rsidRPr="00302599">
        <w:rPr>
          <w:rFonts w:ascii="PT Astra Serif" w:hAnsi="PT Astra Serif"/>
          <w:szCs w:val="28"/>
        </w:rPr>
        <w:t>При незначительном росте преступлений, совершенных лицами, ранее совершавшими на 3,9% (с 305 до 317), наблюдается снижение «рецидивной преступности» на 12,1% (2023 – 132, 2024 – 116).</w:t>
      </w:r>
    </w:p>
    <w:p w:rsidR="001E7E41" w:rsidRPr="00302599" w:rsidRDefault="001E7E41" w:rsidP="001E7E41">
      <w:pPr>
        <w:pStyle w:val="a7"/>
        <w:ind w:firstLine="709"/>
        <w:jc w:val="both"/>
        <w:rPr>
          <w:rFonts w:ascii="PT Astra Serif" w:hAnsi="PT Astra Serif"/>
          <w:szCs w:val="28"/>
        </w:rPr>
      </w:pPr>
      <w:r w:rsidRPr="00302599">
        <w:rPr>
          <w:rFonts w:ascii="PT Astra Serif" w:hAnsi="PT Astra Serif"/>
          <w:szCs w:val="28"/>
        </w:rPr>
        <w:t>В состоянии алкогольного опьянения совершено 139 преступлений, что на 8,6% больше уровня прошлого года (2023 г. – 128).</w:t>
      </w:r>
    </w:p>
    <w:p w:rsidR="001E7E41" w:rsidRPr="00A445EE" w:rsidRDefault="001E7E41" w:rsidP="001E7E41">
      <w:pPr>
        <w:pStyle w:val="a7"/>
        <w:ind w:firstLine="709"/>
        <w:jc w:val="both"/>
        <w:rPr>
          <w:rFonts w:ascii="PT Astra Serif" w:hAnsi="PT Astra Serif"/>
          <w:sz w:val="20"/>
          <w:szCs w:val="28"/>
        </w:rPr>
      </w:pPr>
    </w:p>
    <w:p w:rsidR="00746741" w:rsidRPr="00302599" w:rsidRDefault="006F078C" w:rsidP="00DB3A9D">
      <w:pPr>
        <w:pStyle w:val="af1"/>
        <w:shd w:val="clear" w:color="auto" w:fill="FFFFFF"/>
        <w:spacing w:after="0" w:line="240" w:lineRule="auto"/>
        <w:ind w:left="0" w:firstLine="709"/>
        <w:jc w:val="both"/>
        <w:rPr>
          <w:rFonts w:ascii="PT Astra Serif" w:hAnsi="PT Astra Serif"/>
          <w:spacing w:val="-1"/>
          <w:sz w:val="28"/>
          <w:szCs w:val="28"/>
        </w:rPr>
      </w:pPr>
      <w:r w:rsidRPr="00302599">
        <w:rPr>
          <w:rFonts w:ascii="PT Astra Serif" w:hAnsi="PT Astra Serif"/>
          <w:spacing w:val="-1"/>
          <w:sz w:val="28"/>
          <w:szCs w:val="28"/>
        </w:rPr>
        <w:t xml:space="preserve">Среди установленных лиц, совершивших преступления </w:t>
      </w:r>
      <w:r w:rsidR="009442EF" w:rsidRPr="00302599">
        <w:rPr>
          <w:rFonts w:ascii="PT Astra Serif" w:hAnsi="PT Astra Serif"/>
          <w:spacing w:val="-1"/>
          <w:sz w:val="28"/>
          <w:szCs w:val="28"/>
        </w:rPr>
        <w:t>13</w:t>
      </w:r>
      <w:r w:rsidR="00D2359D" w:rsidRPr="00302599">
        <w:rPr>
          <w:rFonts w:ascii="PT Astra Serif" w:hAnsi="PT Astra Serif"/>
          <w:spacing w:val="-1"/>
          <w:sz w:val="28"/>
          <w:szCs w:val="28"/>
        </w:rPr>
        <w:t xml:space="preserve"> </w:t>
      </w:r>
      <w:r w:rsidRPr="00302599">
        <w:rPr>
          <w:rFonts w:ascii="PT Astra Serif" w:hAnsi="PT Astra Serif"/>
          <w:spacing w:val="-1"/>
          <w:sz w:val="28"/>
          <w:szCs w:val="28"/>
        </w:rPr>
        <w:t>являлись безработными, 1</w:t>
      </w:r>
      <w:r w:rsidR="009442EF" w:rsidRPr="00302599">
        <w:rPr>
          <w:rFonts w:ascii="PT Astra Serif" w:hAnsi="PT Astra Serif"/>
          <w:spacing w:val="-1"/>
          <w:sz w:val="28"/>
          <w:szCs w:val="28"/>
        </w:rPr>
        <w:t>76</w:t>
      </w:r>
      <w:r w:rsidRPr="00302599">
        <w:rPr>
          <w:rFonts w:ascii="PT Astra Serif" w:hAnsi="PT Astra Serif"/>
          <w:spacing w:val="-1"/>
          <w:sz w:val="28"/>
          <w:szCs w:val="28"/>
        </w:rPr>
        <w:t xml:space="preserve"> – </w:t>
      </w:r>
      <w:r w:rsidR="00D2359D" w:rsidRPr="00302599">
        <w:rPr>
          <w:rFonts w:ascii="PT Astra Serif" w:hAnsi="PT Astra Serif"/>
          <w:spacing w:val="-1"/>
          <w:sz w:val="28"/>
          <w:szCs w:val="28"/>
        </w:rPr>
        <w:t>лицами, не имеющими постоянного источника доходов</w:t>
      </w:r>
      <w:r w:rsidR="00746741" w:rsidRPr="00302599">
        <w:rPr>
          <w:rFonts w:ascii="PT Astra Serif" w:hAnsi="PT Astra Serif"/>
          <w:spacing w:val="-1"/>
          <w:sz w:val="28"/>
          <w:szCs w:val="28"/>
        </w:rPr>
        <w:t>,</w:t>
      </w:r>
      <w:r w:rsidR="00D2359D" w:rsidRPr="00302599">
        <w:rPr>
          <w:rFonts w:ascii="PT Astra Serif" w:hAnsi="PT Astra Serif"/>
          <w:spacing w:val="-1"/>
          <w:sz w:val="28"/>
          <w:szCs w:val="28"/>
        </w:rPr>
        <w:t xml:space="preserve"> </w:t>
      </w:r>
      <w:r w:rsidR="009442EF" w:rsidRPr="00302599">
        <w:rPr>
          <w:rFonts w:ascii="PT Astra Serif" w:hAnsi="PT Astra Serif"/>
          <w:spacing w:val="-1"/>
          <w:sz w:val="28"/>
          <w:szCs w:val="28"/>
        </w:rPr>
        <w:t>49</w:t>
      </w:r>
      <w:r w:rsidR="00D2359D" w:rsidRPr="00302599">
        <w:rPr>
          <w:rFonts w:ascii="PT Astra Serif" w:hAnsi="PT Astra Serif"/>
          <w:spacing w:val="-1"/>
          <w:sz w:val="28"/>
          <w:szCs w:val="28"/>
        </w:rPr>
        <w:t xml:space="preserve"> </w:t>
      </w:r>
      <w:r w:rsidRPr="00302599">
        <w:rPr>
          <w:rFonts w:ascii="PT Astra Serif" w:hAnsi="PT Astra Serif"/>
          <w:spacing w:val="-1"/>
          <w:sz w:val="28"/>
          <w:szCs w:val="28"/>
        </w:rPr>
        <w:t xml:space="preserve">– </w:t>
      </w:r>
      <w:r w:rsidR="00D2359D" w:rsidRPr="00302599">
        <w:rPr>
          <w:rFonts w:ascii="PT Astra Serif" w:hAnsi="PT Astra Serif"/>
          <w:spacing w:val="-1"/>
          <w:sz w:val="28"/>
          <w:szCs w:val="28"/>
        </w:rPr>
        <w:t>женщинами</w:t>
      </w:r>
      <w:r w:rsidR="00746741" w:rsidRPr="00302599">
        <w:rPr>
          <w:rFonts w:ascii="PT Astra Serif" w:hAnsi="PT Astra Serif"/>
          <w:spacing w:val="-1"/>
          <w:sz w:val="28"/>
          <w:szCs w:val="28"/>
        </w:rPr>
        <w:t>,</w:t>
      </w:r>
      <w:r w:rsidR="00607352" w:rsidRPr="00302599">
        <w:rPr>
          <w:rFonts w:ascii="PT Astra Serif" w:hAnsi="PT Astra Serif"/>
          <w:spacing w:val="-1"/>
          <w:sz w:val="28"/>
          <w:szCs w:val="28"/>
        </w:rPr>
        <w:t xml:space="preserve"> </w:t>
      </w:r>
      <w:r w:rsidR="00746741" w:rsidRPr="00302599">
        <w:rPr>
          <w:rFonts w:ascii="PT Astra Serif" w:hAnsi="PT Astra Serif"/>
          <w:spacing w:val="-1"/>
          <w:sz w:val="28"/>
          <w:szCs w:val="28"/>
        </w:rPr>
        <w:t>1</w:t>
      </w:r>
      <w:r w:rsidR="00AC69FB">
        <w:rPr>
          <w:rFonts w:ascii="PT Astra Serif" w:hAnsi="PT Astra Serif"/>
          <w:spacing w:val="-1"/>
          <w:sz w:val="28"/>
          <w:szCs w:val="28"/>
        </w:rPr>
        <w:t>1</w:t>
      </w:r>
      <w:r w:rsidR="009442EF" w:rsidRPr="00302599">
        <w:rPr>
          <w:rFonts w:ascii="PT Astra Serif" w:hAnsi="PT Astra Serif"/>
          <w:spacing w:val="-1"/>
          <w:sz w:val="28"/>
          <w:szCs w:val="28"/>
        </w:rPr>
        <w:t>8</w:t>
      </w:r>
      <w:r w:rsidRPr="00302599">
        <w:rPr>
          <w:rFonts w:ascii="PT Astra Serif" w:hAnsi="PT Astra Serif"/>
          <w:spacing w:val="-1"/>
          <w:sz w:val="28"/>
          <w:szCs w:val="28"/>
        </w:rPr>
        <w:t xml:space="preserve"> – </w:t>
      </w:r>
      <w:r w:rsidR="00746741" w:rsidRPr="00302599">
        <w:rPr>
          <w:rFonts w:ascii="PT Astra Serif" w:hAnsi="PT Astra Serif"/>
          <w:spacing w:val="-1"/>
          <w:sz w:val="28"/>
          <w:szCs w:val="28"/>
        </w:rPr>
        <w:t xml:space="preserve">лицами в состоянии алкогольного опьянения, </w:t>
      </w:r>
      <w:r w:rsidR="009442EF" w:rsidRPr="00302599">
        <w:rPr>
          <w:rFonts w:ascii="PT Astra Serif" w:hAnsi="PT Astra Serif"/>
          <w:spacing w:val="-1"/>
          <w:sz w:val="28"/>
          <w:szCs w:val="28"/>
        </w:rPr>
        <w:t>4</w:t>
      </w:r>
      <w:r w:rsidRPr="00302599">
        <w:rPr>
          <w:rFonts w:ascii="PT Astra Serif" w:hAnsi="PT Astra Serif"/>
          <w:spacing w:val="-1"/>
          <w:sz w:val="28"/>
          <w:szCs w:val="28"/>
        </w:rPr>
        <w:t xml:space="preserve"> – в наркотическом опьянении.</w:t>
      </w:r>
      <w:r w:rsidR="00746741" w:rsidRPr="00302599">
        <w:rPr>
          <w:rFonts w:ascii="PT Astra Serif" w:hAnsi="PT Astra Serif"/>
          <w:spacing w:val="-1"/>
          <w:sz w:val="28"/>
          <w:szCs w:val="28"/>
        </w:rPr>
        <w:t xml:space="preserve"> </w:t>
      </w:r>
    </w:p>
    <w:p w:rsidR="00D2359D" w:rsidRPr="00A445EE" w:rsidRDefault="00D2359D" w:rsidP="00D2359D">
      <w:pPr>
        <w:pStyle w:val="af1"/>
        <w:shd w:val="clear" w:color="auto" w:fill="FFFFFF"/>
        <w:spacing w:after="0" w:line="240" w:lineRule="auto"/>
        <w:ind w:left="0" w:firstLine="709"/>
        <w:jc w:val="both"/>
        <w:rPr>
          <w:rFonts w:ascii="PT Astra Serif" w:hAnsi="PT Astra Serif"/>
          <w:b/>
          <w:sz w:val="20"/>
          <w:szCs w:val="28"/>
        </w:rPr>
      </w:pPr>
    </w:p>
    <w:p w:rsidR="00D2359D" w:rsidRPr="00302599" w:rsidRDefault="00D2359D" w:rsidP="00D2359D">
      <w:pPr>
        <w:pStyle w:val="af1"/>
        <w:shd w:val="clear" w:color="auto" w:fill="FFFFFF"/>
        <w:spacing w:after="0" w:line="240" w:lineRule="auto"/>
        <w:ind w:left="0" w:firstLine="709"/>
        <w:jc w:val="both"/>
        <w:rPr>
          <w:rFonts w:ascii="PT Astra Serif" w:hAnsi="PT Astra Serif"/>
          <w:b/>
          <w:sz w:val="28"/>
          <w:szCs w:val="28"/>
        </w:rPr>
      </w:pPr>
      <w:r w:rsidRPr="00302599">
        <w:rPr>
          <w:rFonts w:ascii="PT Astra Serif" w:hAnsi="PT Astra Serif"/>
          <w:b/>
          <w:sz w:val="28"/>
          <w:szCs w:val="28"/>
        </w:rPr>
        <w:t xml:space="preserve">  Профилактика и </w:t>
      </w:r>
      <w:r w:rsidR="003D5484" w:rsidRPr="00302599">
        <w:rPr>
          <w:rFonts w:ascii="PT Astra Serif" w:hAnsi="PT Astra Serif"/>
          <w:b/>
          <w:sz w:val="28"/>
          <w:szCs w:val="28"/>
        </w:rPr>
        <w:t>о</w:t>
      </w:r>
      <w:r w:rsidRPr="00302599">
        <w:rPr>
          <w:rFonts w:ascii="PT Astra Serif" w:hAnsi="PT Astra Serif"/>
          <w:b/>
          <w:sz w:val="28"/>
          <w:szCs w:val="28"/>
        </w:rPr>
        <w:t>храна общественного порядка</w:t>
      </w:r>
    </w:p>
    <w:p w:rsidR="00F05690" w:rsidRPr="00302599" w:rsidRDefault="006F078C" w:rsidP="00F05690">
      <w:pPr>
        <w:pStyle w:val="a7"/>
        <w:ind w:firstLine="851"/>
        <w:jc w:val="both"/>
        <w:rPr>
          <w:rFonts w:ascii="PT Astra Serif" w:hAnsi="PT Astra Serif"/>
          <w:szCs w:val="28"/>
        </w:rPr>
      </w:pPr>
      <w:r w:rsidRPr="00302599">
        <w:rPr>
          <w:rFonts w:ascii="PT Astra Serif" w:hAnsi="PT Astra Serif"/>
          <w:szCs w:val="28"/>
        </w:rPr>
        <w:t>В 202</w:t>
      </w:r>
      <w:r w:rsidR="009442EF" w:rsidRPr="00302599">
        <w:rPr>
          <w:rFonts w:ascii="PT Astra Serif" w:hAnsi="PT Astra Serif"/>
          <w:szCs w:val="28"/>
        </w:rPr>
        <w:t>4</w:t>
      </w:r>
      <w:r w:rsidRPr="00302599">
        <w:rPr>
          <w:rFonts w:ascii="PT Astra Serif" w:hAnsi="PT Astra Serif"/>
          <w:szCs w:val="28"/>
        </w:rPr>
        <w:t xml:space="preserve"> году </w:t>
      </w:r>
      <w:r w:rsidR="009442EF" w:rsidRPr="00302599">
        <w:rPr>
          <w:rFonts w:ascii="PT Astra Serif" w:hAnsi="PT Astra Serif"/>
          <w:szCs w:val="28"/>
        </w:rPr>
        <w:t>повыс</w:t>
      </w:r>
      <w:r w:rsidR="00A95BDC" w:rsidRPr="00302599">
        <w:rPr>
          <w:rFonts w:ascii="PT Astra Serif" w:hAnsi="PT Astra Serif"/>
          <w:szCs w:val="28"/>
        </w:rPr>
        <w:t>ил</w:t>
      </w:r>
      <w:r w:rsidRPr="00302599">
        <w:rPr>
          <w:rFonts w:ascii="PT Astra Serif" w:hAnsi="PT Astra Serif"/>
          <w:szCs w:val="28"/>
        </w:rPr>
        <w:t xml:space="preserve">ась на </w:t>
      </w:r>
      <w:r w:rsidR="009442EF" w:rsidRPr="00302599">
        <w:rPr>
          <w:rFonts w:ascii="PT Astra Serif" w:hAnsi="PT Astra Serif"/>
          <w:szCs w:val="28"/>
        </w:rPr>
        <w:t>3</w:t>
      </w:r>
      <w:r w:rsidRPr="00302599">
        <w:rPr>
          <w:rFonts w:ascii="PT Astra Serif" w:hAnsi="PT Astra Serif"/>
          <w:szCs w:val="28"/>
        </w:rPr>
        <w:t>,</w:t>
      </w:r>
      <w:r w:rsidR="009442EF" w:rsidRPr="00302599">
        <w:rPr>
          <w:rFonts w:ascii="PT Astra Serif" w:hAnsi="PT Astra Serif"/>
          <w:szCs w:val="28"/>
        </w:rPr>
        <w:t>7</w:t>
      </w:r>
      <w:r w:rsidRPr="00302599">
        <w:rPr>
          <w:rFonts w:ascii="PT Astra Serif" w:hAnsi="PT Astra Serif"/>
          <w:szCs w:val="28"/>
        </w:rPr>
        <w:t xml:space="preserve">% эффективность профилактической составляющей предусмотренной КоАП РФ. Так, сотрудниками МО выявлено в </w:t>
      </w:r>
      <w:r w:rsidR="00A95BDC" w:rsidRPr="00302599">
        <w:rPr>
          <w:rFonts w:ascii="PT Astra Serif" w:hAnsi="PT Astra Serif"/>
          <w:szCs w:val="28"/>
        </w:rPr>
        <w:t>2</w:t>
      </w:r>
      <w:r w:rsidR="009442EF" w:rsidRPr="00302599">
        <w:rPr>
          <w:rFonts w:ascii="PT Astra Serif" w:hAnsi="PT Astra Serif"/>
          <w:szCs w:val="28"/>
        </w:rPr>
        <w:t>600</w:t>
      </w:r>
      <w:r w:rsidRPr="00302599">
        <w:rPr>
          <w:rFonts w:ascii="PT Astra Serif" w:hAnsi="PT Astra Serif"/>
          <w:szCs w:val="28"/>
        </w:rPr>
        <w:t xml:space="preserve"> административных правонарушений</w:t>
      </w:r>
      <w:r w:rsidR="009442EF" w:rsidRPr="00302599">
        <w:rPr>
          <w:rFonts w:ascii="PT Astra Serif" w:hAnsi="PT Astra Serif"/>
          <w:szCs w:val="28"/>
        </w:rPr>
        <w:t xml:space="preserve"> (2023 г. – 2507)</w:t>
      </w:r>
      <w:r w:rsidRPr="00302599">
        <w:rPr>
          <w:rFonts w:ascii="PT Astra Serif" w:hAnsi="PT Astra Serif"/>
          <w:szCs w:val="28"/>
        </w:rPr>
        <w:t xml:space="preserve">, </w:t>
      </w:r>
      <w:r w:rsidR="00466A78" w:rsidRPr="00302599">
        <w:rPr>
          <w:rFonts w:ascii="PT Astra Serif" w:hAnsi="PT Astra Serif"/>
          <w:szCs w:val="28"/>
        </w:rPr>
        <w:t>при этом на 9</w:t>
      </w:r>
      <w:r w:rsidRPr="00302599">
        <w:rPr>
          <w:rFonts w:ascii="PT Astra Serif" w:hAnsi="PT Astra Serif"/>
          <w:szCs w:val="28"/>
        </w:rPr>
        <w:t>,</w:t>
      </w:r>
      <w:r w:rsidR="00466A78" w:rsidRPr="00302599">
        <w:rPr>
          <w:rFonts w:ascii="PT Astra Serif" w:hAnsi="PT Astra Serif"/>
          <w:szCs w:val="28"/>
        </w:rPr>
        <w:t>2</w:t>
      </w:r>
      <w:r w:rsidRPr="00302599">
        <w:rPr>
          <w:rFonts w:ascii="PT Astra Serif" w:hAnsi="PT Astra Serif"/>
          <w:szCs w:val="28"/>
        </w:rPr>
        <w:t xml:space="preserve">% </w:t>
      </w:r>
      <w:r w:rsidR="00F91064" w:rsidRPr="00302599">
        <w:rPr>
          <w:rFonts w:ascii="PT Astra Serif" w:hAnsi="PT Astra Serif"/>
          <w:szCs w:val="28"/>
        </w:rPr>
        <w:t>меньше выявлено</w:t>
      </w:r>
      <w:r w:rsidRPr="00302599">
        <w:rPr>
          <w:rFonts w:ascii="PT Astra Serif" w:hAnsi="PT Astra Serif"/>
          <w:szCs w:val="28"/>
        </w:rPr>
        <w:t xml:space="preserve"> правонарушений</w:t>
      </w:r>
      <w:r w:rsidR="00F91064" w:rsidRPr="00302599">
        <w:rPr>
          <w:rFonts w:ascii="PT Astra Serif" w:hAnsi="PT Astra Serif"/>
          <w:szCs w:val="28"/>
        </w:rPr>
        <w:t>,</w:t>
      </w:r>
      <w:r w:rsidRPr="00302599">
        <w:rPr>
          <w:rFonts w:ascii="PT Astra Serif" w:hAnsi="PT Astra Serif"/>
          <w:szCs w:val="28"/>
        </w:rPr>
        <w:t xml:space="preserve"> связанных с распитием и опьянением (с 1</w:t>
      </w:r>
      <w:r w:rsidR="00466A78" w:rsidRPr="00302599">
        <w:rPr>
          <w:rFonts w:ascii="PT Astra Serif" w:hAnsi="PT Astra Serif"/>
          <w:szCs w:val="28"/>
        </w:rPr>
        <w:t>055</w:t>
      </w:r>
      <w:r w:rsidRPr="00302599">
        <w:rPr>
          <w:rFonts w:ascii="PT Astra Serif" w:hAnsi="PT Astra Serif"/>
          <w:szCs w:val="28"/>
        </w:rPr>
        <w:t xml:space="preserve"> до </w:t>
      </w:r>
      <w:r w:rsidR="00466A78" w:rsidRPr="00302599">
        <w:rPr>
          <w:rFonts w:ascii="PT Astra Serif" w:hAnsi="PT Astra Serif"/>
          <w:szCs w:val="28"/>
        </w:rPr>
        <w:t>958</w:t>
      </w:r>
      <w:r w:rsidRPr="00302599">
        <w:rPr>
          <w:rFonts w:ascii="PT Astra Serif" w:hAnsi="PT Astra Serif"/>
          <w:szCs w:val="28"/>
        </w:rPr>
        <w:t xml:space="preserve">). </w:t>
      </w:r>
    </w:p>
    <w:p w:rsidR="00F05690" w:rsidRPr="00302599" w:rsidRDefault="00F05690" w:rsidP="00F05690">
      <w:pPr>
        <w:pStyle w:val="a7"/>
        <w:ind w:firstLine="851"/>
        <w:jc w:val="both"/>
        <w:rPr>
          <w:rFonts w:ascii="PT Astra Serif" w:hAnsi="PT Astra Serif"/>
          <w:szCs w:val="28"/>
        </w:rPr>
      </w:pPr>
      <w:r w:rsidRPr="009B76AB">
        <w:rPr>
          <w:rFonts w:ascii="PT Astra Serif" w:hAnsi="PT Astra Serif"/>
          <w:szCs w:val="28"/>
        </w:rPr>
        <w:t>За истекший период должностными лицами МО МВД России «Невьянский» (без ГИБДД) наложено 1</w:t>
      </w:r>
      <w:r w:rsidR="009B76AB" w:rsidRPr="009B76AB">
        <w:rPr>
          <w:rFonts w:ascii="PT Astra Serif" w:hAnsi="PT Astra Serif"/>
          <w:szCs w:val="28"/>
        </w:rPr>
        <w:t xml:space="preserve">322 </w:t>
      </w:r>
      <w:r w:rsidRPr="009B76AB">
        <w:rPr>
          <w:rFonts w:ascii="PT Astra Serif" w:hAnsi="PT Astra Serif"/>
          <w:szCs w:val="28"/>
        </w:rPr>
        <w:t xml:space="preserve">административных штрафа на </w:t>
      </w:r>
      <w:r w:rsidRPr="009B76AB">
        <w:rPr>
          <w:rFonts w:ascii="PT Astra Serif" w:hAnsi="PT Astra Serif"/>
          <w:szCs w:val="28"/>
        </w:rPr>
        <w:lastRenderedPageBreak/>
        <w:t xml:space="preserve">сумму </w:t>
      </w:r>
      <w:r w:rsidR="009B76AB" w:rsidRPr="009B76AB">
        <w:rPr>
          <w:rFonts w:ascii="PT Astra Serif" w:hAnsi="PT Astra Serif"/>
          <w:szCs w:val="28"/>
        </w:rPr>
        <w:t>852</w:t>
      </w:r>
      <w:r w:rsidRPr="009B76AB">
        <w:rPr>
          <w:rFonts w:ascii="PT Astra Serif" w:hAnsi="PT Astra Serif"/>
          <w:szCs w:val="28"/>
        </w:rPr>
        <w:t xml:space="preserve">,0 тыс.рублей, взыскано с учетом прошлых лет – </w:t>
      </w:r>
      <w:r w:rsidR="009B76AB" w:rsidRPr="009B76AB">
        <w:rPr>
          <w:rFonts w:ascii="PT Astra Serif" w:hAnsi="PT Astra Serif"/>
          <w:szCs w:val="28"/>
        </w:rPr>
        <w:t>616</w:t>
      </w:r>
      <w:r w:rsidRPr="009B76AB">
        <w:rPr>
          <w:rFonts w:ascii="PT Astra Serif" w:hAnsi="PT Astra Serif"/>
          <w:szCs w:val="28"/>
        </w:rPr>
        <w:t xml:space="preserve">,0 тыс.рублей, взыскаемость составила – </w:t>
      </w:r>
      <w:r w:rsidR="009B76AB" w:rsidRPr="009B76AB">
        <w:rPr>
          <w:rFonts w:ascii="PT Astra Serif" w:hAnsi="PT Astra Serif"/>
          <w:szCs w:val="28"/>
        </w:rPr>
        <w:t>72</w:t>
      </w:r>
      <w:r w:rsidRPr="009B76AB">
        <w:rPr>
          <w:rFonts w:ascii="PT Astra Serif" w:hAnsi="PT Astra Serif"/>
          <w:szCs w:val="28"/>
        </w:rPr>
        <w:t>%.</w:t>
      </w:r>
    </w:p>
    <w:p w:rsidR="00F05690" w:rsidRPr="00A445EE" w:rsidRDefault="00F05690" w:rsidP="006F078C">
      <w:pPr>
        <w:pStyle w:val="a7"/>
        <w:ind w:firstLine="851"/>
        <w:jc w:val="both"/>
        <w:rPr>
          <w:rFonts w:ascii="PT Astra Serif" w:hAnsi="PT Astra Serif"/>
          <w:sz w:val="20"/>
          <w:szCs w:val="28"/>
        </w:rPr>
      </w:pPr>
    </w:p>
    <w:p w:rsidR="00A95BDC" w:rsidRPr="00302599" w:rsidRDefault="00A95BDC" w:rsidP="00A95BDC">
      <w:pPr>
        <w:spacing w:after="0" w:line="240" w:lineRule="auto"/>
        <w:ind w:firstLine="708"/>
        <w:jc w:val="both"/>
        <w:rPr>
          <w:rFonts w:ascii="PT Astra Serif" w:hAnsi="PT Astra Serif"/>
          <w:sz w:val="28"/>
          <w:szCs w:val="28"/>
        </w:rPr>
      </w:pPr>
      <w:r w:rsidRPr="00302599">
        <w:rPr>
          <w:rFonts w:ascii="PT Astra Serif" w:hAnsi="PT Astra Serif"/>
          <w:sz w:val="28"/>
          <w:szCs w:val="28"/>
        </w:rPr>
        <w:t>В  2023 году народной дружиной Невьянского городского округа принято участие в 78 случаях раскрытия преступлений (АППГ 164), из них в раскрытии уличных преступлений 18 (АППГ-30).</w:t>
      </w:r>
      <w:r w:rsidRPr="00302599">
        <w:rPr>
          <w:rFonts w:ascii="PT Astra Serif" w:hAnsi="PT Astra Serif"/>
          <w:color w:val="FF0000"/>
          <w:sz w:val="28"/>
          <w:szCs w:val="28"/>
        </w:rPr>
        <w:t xml:space="preserve"> </w:t>
      </w:r>
      <w:r w:rsidRPr="00302599">
        <w:rPr>
          <w:rFonts w:ascii="PT Astra Serif" w:hAnsi="PT Astra Serif"/>
          <w:sz w:val="28"/>
          <w:szCs w:val="28"/>
        </w:rPr>
        <w:t xml:space="preserve">Членами ДНД совместно сотрудниками ОВ ППСП выявлено 236 административных правонарушений (АППГ- 94). На территории Невьянского ГО действует добровольная народная дружина в количестве 46 дружинников, которая внесена в Региональный реестр Свердловской области. </w:t>
      </w:r>
    </w:p>
    <w:p w:rsidR="00ED3FDD" w:rsidRPr="00A445EE" w:rsidRDefault="00ED3FDD" w:rsidP="00ED3FDD">
      <w:pPr>
        <w:pStyle w:val="af2"/>
        <w:ind w:firstLine="708"/>
        <w:jc w:val="both"/>
        <w:rPr>
          <w:rFonts w:ascii="PT Astra Serif" w:hAnsi="PT Astra Serif"/>
          <w:color w:val="000000" w:themeColor="text1"/>
          <w:sz w:val="20"/>
          <w:szCs w:val="20"/>
        </w:rPr>
      </w:pPr>
    </w:p>
    <w:tbl>
      <w:tblPr>
        <w:tblStyle w:val="ab"/>
        <w:tblW w:w="0" w:type="auto"/>
        <w:tblInd w:w="250" w:type="dxa"/>
        <w:tblLook w:val="04A0" w:firstRow="1" w:lastRow="0" w:firstColumn="1" w:lastColumn="0" w:noHBand="0" w:noVBand="1"/>
      </w:tblPr>
      <w:tblGrid>
        <w:gridCol w:w="9604"/>
      </w:tblGrid>
      <w:tr w:rsidR="00ED3FDD" w:rsidRPr="00302599" w:rsidTr="00ED3FDD">
        <w:tc>
          <w:tcPr>
            <w:tcW w:w="9604" w:type="dxa"/>
          </w:tcPr>
          <w:p w:rsidR="00ED3FDD" w:rsidRPr="00302599" w:rsidRDefault="00ED3FDD" w:rsidP="00ED3FDD">
            <w:pPr>
              <w:pStyle w:val="af2"/>
              <w:jc w:val="both"/>
              <w:rPr>
                <w:rFonts w:ascii="PT Astra Serif" w:hAnsi="PT Astra Serif"/>
                <w:i/>
                <w:color w:val="808080" w:themeColor="background1" w:themeShade="80"/>
                <w:sz w:val="28"/>
                <w:szCs w:val="28"/>
              </w:rPr>
            </w:pPr>
            <w:r w:rsidRPr="00302599">
              <w:rPr>
                <w:rFonts w:ascii="PT Astra Serif" w:hAnsi="PT Astra Serif"/>
                <w:i/>
                <w:color w:val="808080" w:themeColor="background1" w:themeShade="80"/>
                <w:sz w:val="28"/>
                <w:szCs w:val="28"/>
              </w:rPr>
              <w:t xml:space="preserve">Справочно: на территории Невьянского ГО действует добровольная народная дружина (46 дружинников), которая внесена в Региональный реестр Свердловской области. </w:t>
            </w:r>
          </w:p>
          <w:p w:rsidR="00ED3FDD" w:rsidRPr="00302599" w:rsidRDefault="00ED3FDD" w:rsidP="00ED3FDD">
            <w:pPr>
              <w:pStyle w:val="af2"/>
              <w:jc w:val="both"/>
              <w:rPr>
                <w:rFonts w:ascii="PT Astra Serif" w:hAnsi="PT Astra Serif"/>
                <w:color w:val="000000" w:themeColor="text1"/>
                <w:sz w:val="28"/>
                <w:szCs w:val="28"/>
              </w:rPr>
            </w:pPr>
            <w:r w:rsidRPr="00302599">
              <w:rPr>
                <w:rFonts w:ascii="PT Astra Serif" w:hAnsi="PT Astra Serif"/>
                <w:i/>
                <w:color w:val="808080" w:themeColor="background1" w:themeShade="80"/>
                <w:sz w:val="28"/>
                <w:szCs w:val="28"/>
              </w:rPr>
              <w:t>В рамках муниципальной  программы «Новое качество жизни жителей Невьянского городского округа на период до 2024 гг.» (принятой постановлением администрации Невьянского ГО от 20.10.2014г. № 2553-п) имеется подпрограмма № 4 «Профилактика правонарушений в Невьянском ГО до 2024 года» на организацию работы ДНД было запланировано – 872 000,00 руб., из них по итогам 12-ти месяцев 2024 денежные средства освоены в полном объеме.</w:t>
            </w:r>
          </w:p>
        </w:tc>
      </w:tr>
    </w:tbl>
    <w:p w:rsidR="00ED3FDD" w:rsidRPr="00A445EE" w:rsidRDefault="00ED3FDD" w:rsidP="00ED3FDD">
      <w:pPr>
        <w:pStyle w:val="af2"/>
        <w:ind w:firstLine="708"/>
        <w:jc w:val="both"/>
        <w:rPr>
          <w:rFonts w:ascii="PT Astra Serif" w:hAnsi="PT Astra Serif"/>
          <w:color w:val="000000" w:themeColor="text1"/>
          <w:sz w:val="20"/>
          <w:szCs w:val="20"/>
        </w:rPr>
      </w:pPr>
    </w:p>
    <w:p w:rsidR="00ED3FDD" w:rsidRPr="00302599" w:rsidRDefault="00ED3FDD" w:rsidP="00ED3FDD">
      <w:pPr>
        <w:spacing w:after="0" w:line="240" w:lineRule="auto"/>
        <w:ind w:firstLine="708"/>
        <w:jc w:val="both"/>
        <w:rPr>
          <w:rFonts w:ascii="PT Astra Serif" w:hAnsi="PT Astra Serif"/>
          <w:color w:val="000000" w:themeColor="text1"/>
          <w:sz w:val="28"/>
          <w:szCs w:val="28"/>
          <w:highlight w:val="yellow"/>
        </w:rPr>
      </w:pPr>
      <w:r w:rsidRPr="00302599">
        <w:rPr>
          <w:rFonts w:ascii="PT Astra Serif" w:hAnsi="PT Astra Serif"/>
          <w:color w:val="000000" w:themeColor="text1"/>
          <w:sz w:val="28"/>
          <w:szCs w:val="28"/>
        </w:rPr>
        <w:t>За 12 месяцев 2024</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 xml:space="preserve">г. </w:t>
      </w:r>
      <w:r w:rsidRPr="00302599">
        <w:rPr>
          <w:rFonts w:ascii="PT Astra Serif" w:hAnsi="PT Astra Serif"/>
          <w:b/>
          <w:color w:val="000000" w:themeColor="text1"/>
          <w:sz w:val="28"/>
          <w:szCs w:val="28"/>
        </w:rPr>
        <w:t xml:space="preserve">народной дружиной </w:t>
      </w:r>
      <w:r w:rsidRPr="00302599">
        <w:rPr>
          <w:rFonts w:ascii="PT Astra Serif" w:hAnsi="PT Astra Serif"/>
          <w:color w:val="000000" w:themeColor="text1"/>
          <w:sz w:val="28"/>
          <w:szCs w:val="28"/>
        </w:rPr>
        <w:t>Невьянского городского округа</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принято</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участие</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в</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87-ми</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 xml:space="preserve">случаях раскрытия преступлений (АППГ </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78), из них в раскрытии уличных преступлений</w:t>
      </w:r>
      <w:r w:rsidRPr="00302599">
        <w:rPr>
          <w:rFonts w:ascii="PT Astra Serif" w:hAnsi="PT Astra Serif"/>
          <w:color w:val="FF0000"/>
          <w:sz w:val="28"/>
          <w:szCs w:val="28"/>
        </w:rPr>
        <w:t xml:space="preserve"> </w:t>
      </w:r>
      <w:r w:rsidRPr="00302599">
        <w:rPr>
          <w:rFonts w:ascii="PT Astra Serif" w:hAnsi="PT Astra Serif"/>
          <w:color w:val="000000" w:themeColor="text1"/>
          <w:sz w:val="28"/>
          <w:szCs w:val="28"/>
        </w:rPr>
        <w:t>10 (АППГ</w:t>
      </w:r>
      <w:r w:rsidR="00BB3785" w:rsidRPr="00302599">
        <w:rPr>
          <w:rFonts w:ascii="PT Astra Serif" w:hAnsi="PT Astra Serif"/>
          <w:color w:val="000000" w:themeColor="text1"/>
          <w:sz w:val="28"/>
          <w:szCs w:val="28"/>
        </w:rPr>
        <w:t xml:space="preserve"> – </w:t>
      </w:r>
      <w:r w:rsidRPr="00302599">
        <w:rPr>
          <w:rFonts w:ascii="PT Astra Serif" w:hAnsi="PT Astra Serif"/>
          <w:color w:val="000000" w:themeColor="text1"/>
          <w:sz w:val="28"/>
          <w:szCs w:val="28"/>
        </w:rPr>
        <w:t>18).</w:t>
      </w:r>
      <w:r w:rsidRPr="00302599">
        <w:rPr>
          <w:rFonts w:ascii="PT Astra Serif" w:hAnsi="PT Astra Serif"/>
          <w:color w:val="FF0000"/>
          <w:sz w:val="28"/>
          <w:szCs w:val="28"/>
        </w:rPr>
        <w:t xml:space="preserve"> </w:t>
      </w:r>
      <w:r w:rsidRPr="00302599">
        <w:rPr>
          <w:rFonts w:ascii="PT Astra Serif" w:hAnsi="PT Astra Serif"/>
          <w:color w:val="000000" w:themeColor="text1"/>
          <w:sz w:val="28"/>
          <w:szCs w:val="28"/>
        </w:rPr>
        <w:t>Членами ДНД  всего осуществлено 834 выходов на ООП:</w:t>
      </w:r>
      <w:r w:rsidRPr="00302599">
        <w:rPr>
          <w:rFonts w:ascii="PT Astra Serif" w:hAnsi="PT Astra Serif"/>
          <w:color w:val="FF0000"/>
          <w:sz w:val="28"/>
          <w:szCs w:val="28"/>
        </w:rPr>
        <w:t xml:space="preserve"> </w:t>
      </w:r>
      <w:r w:rsidRPr="00302599">
        <w:rPr>
          <w:rFonts w:ascii="PT Astra Serif" w:hAnsi="PT Astra Serif"/>
          <w:color w:val="000000" w:themeColor="text1"/>
          <w:sz w:val="28"/>
          <w:szCs w:val="28"/>
        </w:rPr>
        <w:t xml:space="preserve">730 членов ДНД </w:t>
      </w:r>
      <w:r w:rsidR="00BB3785" w:rsidRPr="00302599">
        <w:rPr>
          <w:rFonts w:ascii="PT Astra Serif" w:hAnsi="PT Astra Serif"/>
          <w:color w:val="000000" w:themeColor="text1"/>
          <w:sz w:val="28"/>
          <w:szCs w:val="28"/>
        </w:rPr>
        <w:t>–</w:t>
      </w:r>
      <w:r w:rsidRPr="00302599">
        <w:rPr>
          <w:rFonts w:ascii="PT Astra Serif" w:hAnsi="PT Astra Serif"/>
          <w:color w:val="000000" w:themeColor="text1"/>
          <w:sz w:val="28"/>
          <w:szCs w:val="28"/>
        </w:rPr>
        <w:t xml:space="preserve"> совместное ежедневное патрулирование с ППСП,</w:t>
      </w:r>
      <w:r w:rsidRPr="00302599">
        <w:rPr>
          <w:rFonts w:ascii="PT Astra Serif" w:hAnsi="PT Astra Serif"/>
          <w:color w:val="FF0000"/>
          <w:sz w:val="28"/>
          <w:szCs w:val="28"/>
        </w:rPr>
        <w:t xml:space="preserve"> </w:t>
      </w:r>
      <w:r w:rsidRPr="00302599">
        <w:rPr>
          <w:rFonts w:ascii="PT Astra Serif" w:hAnsi="PT Astra Serif"/>
          <w:color w:val="000000" w:themeColor="text1"/>
          <w:sz w:val="28"/>
          <w:szCs w:val="28"/>
        </w:rPr>
        <w:t>59</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 ООП при массовых мероприятиях,</w:t>
      </w:r>
      <w:r w:rsidRPr="00302599">
        <w:rPr>
          <w:rFonts w:ascii="PT Astra Serif" w:hAnsi="PT Astra Serif"/>
          <w:color w:val="FF0000"/>
          <w:sz w:val="28"/>
          <w:szCs w:val="28"/>
        </w:rPr>
        <w:t xml:space="preserve"> </w:t>
      </w:r>
      <w:r w:rsidRPr="00302599">
        <w:rPr>
          <w:rFonts w:ascii="PT Astra Serif" w:hAnsi="PT Astra Serif"/>
          <w:color w:val="000000" w:themeColor="text1"/>
          <w:sz w:val="28"/>
          <w:szCs w:val="28"/>
        </w:rPr>
        <w:t>45 членов ДНД участвовали в 25-ти профилактических рейдах. Совместно сотрудниками ОВ ППСП членами ДНД выявлено и пресечено</w:t>
      </w:r>
      <w:r w:rsidRPr="00302599">
        <w:rPr>
          <w:rFonts w:ascii="PT Astra Serif" w:hAnsi="PT Astra Serif"/>
          <w:color w:val="FF0000"/>
          <w:sz w:val="28"/>
          <w:szCs w:val="28"/>
        </w:rPr>
        <w:t xml:space="preserve"> </w:t>
      </w:r>
      <w:r w:rsidRPr="00302599">
        <w:rPr>
          <w:rFonts w:ascii="PT Astra Serif" w:hAnsi="PT Astra Serif"/>
          <w:color w:val="000000" w:themeColor="text1"/>
          <w:sz w:val="28"/>
          <w:szCs w:val="28"/>
        </w:rPr>
        <w:t>161 административное правонарушение (АППГ</w:t>
      </w:r>
      <w:r w:rsidR="00BB3785" w:rsidRPr="00302599">
        <w:rPr>
          <w:rFonts w:ascii="PT Astra Serif" w:hAnsi="PT Astra Serif"/>
          <w:color w:val="000000" w:themeColor="text1"/>
          <w:sz w:val="28"/>
          <w:szCs w:val="28"/>
        </w:rPr>
        <w:t xml:space="preserve"> –</w:t>
      </w:r>
      <w:r w:rsidRPr="00302599">
        <w:rPr>
          <w:rFonts w:ascii="PT Astra Serif" w:hAnsi="PT Astra Serif"/>
          <w:color w:val="000000" w:themeColor="text1"/>
          <w:sz w:val="28"/>
          <w:szCs w:val="28"/>
        </w:rPr>
        <w:t xml:space="preserve"> 236).Таким образом, народная дружина НГО внос</w:t>
      </w:r>
      <w:r w:rsidR="00BB3785" w:rsidRPr="00302599">
        <w:rPr>
          <w:rFonts w:ascii="PT Astra Serif" w:hAnsi="PT Astra Serif"/>
          <w:color w:val="000000" w:themeColor="text1"/>
          <w:sz w:val="28"/>
          <w:szCs w:val="28"/>
        </w:rPr>
        <w:t>и</w:t>
      </w:r>
      <w:r w:rsidRPr="00302599">
        <w:rPr>
          <w:rFonts w:ascii="PT Astra Serif" w:hAnsi="PT Astra Serif"/>
          <w:color w:val="000000" w:themeColor="text1"/>
          <w:sz w:val="28"/>
          <w:szCs w:val="28"/>
        </w:rPr>
        <w:t>т большой вклад в деятельность по предупреждению преступлений на улицах.</w:t>
      </w:r>
    </w:p>
    <w:p w:rsidR="00ED3FDD" w:rsidRPr="00302599" w:rsidRDefault="00ED3FDD" w:rsidP="00A95BDC">
      <w:pPr>
        <w:spacing w:after="0" w:line="240" w:lineRule="auto"/>
        <w:ind w:firstLine="708"/>
        <w:jc w:val="both"/>
        <w:rPr>
          <w:rFonts w:ascii="PT Astra Serif" w:hAnsi="PT Astra Serif"/>
          <w:sz w:val="28"/>
          <w:szCs w:val="28"/>
        </w:rPr>
      </w:pPr>
    </w:p>
    <w:p w:rsidR="00E56669" w:rsidRPr="00302599" w:rsidRDefault="00F05690" w:rsidP="00A445EE">
      <w:pPr>
        <w:pStyle w:val="a7"/>
        <w:ind w:firstLine="851"/>
        <w:jc w:val="both"/>
        <w:rPr>
          <w:rFonts w:ascii="PT Astra Serif" w:hAnsi="PT Astra Serif"/>
          <w:b/>
          <w:szCs w:val="28"/>
        </w:rPr>
      </w:pPr>
      <w:r w:rsidRPr="00302599">
        <w:rPr>
          <w:rFonts w:ascii="PT Astra Serif" w:hAnsi="PT Astra Serif"/>
          <w:b/>
          <w:szCs w:val="28"/>
        </w:rPr>
        <w:t>Безопасность дорожного движения</w:t>
      </w:r>
    </w:p>
    <w:p w:rsidR="00A445EE" w:rsidRDefault="00302599" w:rsidP="00A445EE">
      <w:pPr>
        <w:spacing w:after="0" w:line="240" w:lineRule="auto"/>
        <w:ind w:firstLine="851"/>
        <w:jc w:val="both"/>
        <w:rPr>
          <w:rFonts w:ascii="PT Astra Serif" w:hAnsi="PT Astra Serif"/>
          <w:sz w:val="28"/>
          <w:szCs w:val="28"/>
        </w:rPr>
      </w:pPr>
      <w:r w:rsidRPr="00302599">
        <w:rPr>
          <w:rFonts w:ascii="PT Astra Serif" w:hAnsi="PT Astra Serif"/>
          <w:sz w:val="28"/>
          <w:szCs w:val="28"/>
        </w:rPr>
        <w:t>За 12 месяцев 2024 года на обслуживаемой территории наблюдается увеличение общего количества дорожно-транспортных происшествий. Всего за отчетный период зарегистрировано 476 ДТП, включая ДТП с материальным ущербом (АППГ – 463), увеличение на 8%.</w:t>
      </w:r>
    </w:p>
    <w:p w:rsidR="00302599" w:rsidRPr="00302599" w:rsidRDefault="00302599" w:rsidP="00A445EE">
      <w:pPr>
        <w:spacing w:after="0" w:line="240" w:lineRule="auto"/>
        <w:ind w:firstLine="851"/>
        <w:jc w:val="both"/>
        <w:rPr>
          <w:rFonts w:ascii="PT Astra Serif" w:hAnsi="PT Astra Serif"/>
          <w:sz w:val="28"/>
          <w:szCs w:val="28"/>
        </w:rPr>
      </w:pPr>
      <w:r w:rsidRPr="00302599">
        <w:rPr>
          <w:rFonts w:ascii="PT Astra Serif" w:hAnsi="PT Astra Serif"/>
          <w:sz w:val="28"/>
          <w:szCs w:val="28"/>
        </w:rPr>
        <w:t>Зафиксировано на 2,5% меньше ДТП с пострадавшими (с 40 до 39), но имеет место рост тяжести последствий данных происшествий. Так, в ДТП погибло в течение 12 месяцев 14 человек (АППГ – 10), травмировано 44 (АППГ – 49). Допущено 64 ДТП с участием детей (АППГ – 5), погибших детей нет.</w:t>
      </w:r>
    </w:p>
    <w:p w:rsidR="00302599" w:rsidRPr="00302599" w:rsidRDefault="00302599" w:rsidP="00302599">
      <w:pPr>
        <w:pStyle w:val="a7"/>
        <w:ind w:firstLine="851"/>
        <w:jc w:val="both"/>
        <w:rPr>
          <w:rFonts w:ascii="PT Astra Serif" w:hAnsi="PT Astra Serif"/>
          <w:szCs w:val="28"/>
        </w:rPr>
      </w:pPr>
      <w:r w:rsidRPr="00302599">
        <w:rPr>
          <w:rFonts w:ascii="PT Astra Serif" w:hAnsi="PT Astra Serif"/>
          <w:szCs w:val="28"/>
        </w:rPr>
        <w:t xml:space="preserve"> На регулярной основе велась работа по пресечению управления транспортными средствами водителями в состоянии опьянения: выявлено 137 </w:t>
      </w:r>
      <w:r w:rsidRPr="00302599">
        <w:rPr>
          <w:rFonts w:ascii="PT Astra Serif" w:hAnsi="PT Astra Serif"/>
          <w:szCs w:val="28"/>
        </w:rPr>
        <w:lastRenderedPageBreak/>
        <w:t xml:space="preserve">водителей в состоянии опьянения (166; -17,5%), 15 преступлений, предусмотренных ч. 1 ст. 264.1 УК РФ (15; уровень). </w:t>
      </w:r>
    </w:p>
    <w:p w:rsidR="00C46E43" w:rsidRPr="00302599" w:rsidRDefault="00C46E43" w:rsidP="00C46E43">
      <w:pPr>
        <w:pStyle w:val="a7"/>
        <w:ind w:firstLine="851"/>
        <w:jc w:val="both"/>
        <w:rPr>
          <w:rFonts w:ascii="PT Astra Serif" w:hAnsi="PT Astra Serif"/>
          <w:szCs w:val="28"/>
          <w:highlight w:val="yellow"/>
        </w:rPr>
      </w:pPr>
    </w:p>
    <w:p w:rsidR="00302599" w:rsidRPr="00302599" w:rsidRDefault="00302599" w:rsidP="00302599">
      <w:pPr>
        <w:pStyle w:val="a7"/>
        <w:ind w:firstLine="708"/>
        <w:jc w:val="both"/>
        <w:rPr>
          <w:rFonts w:ascii="PT Astra Serif" w:hAnsi="PT Astra Serif"/>
          <w:szCs w:val="28"/>
        </w:rPr>
      </w:pPr>
      <w:r w:rsidRPr="00302599">
        <w:rPr>
          <w:rFonts w:ascii="PT Astra Serif" w:hAnsi="PT Astra Serif"/>
          <w:szCs w:val="28"/>
        </w:rPr>
        <w:t>За 12 месяцев 2024 года, сотрудниками отделения ГИБДД выявлено  16957 нарушений ПДД, за аналогичный период прошлого года – 16573, увеличение на +2,3. Из них:</w:t>
      </w:r>
    </w:p>
    <w:tbl>
      <w:tblPr>
        <w:tblW w:w="978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071"/>
        <w:gridCol w:w="1159"/>
        <w:gridCol w:w="1134"/>
        <w:gridCol w:w="1417"/>
      </w:tblGrid>
      <w:tr w:rsidR="00302599" w:rsidRPr="00B7349B" w:rsidTr="0005296D">
        <w:trPr>
          <w:trHeight w:val="335"/>
        </w:trPr>
        <w:tc>
          <w:tcPr>
            <w:tcW w:w="6071" w:type="dxa"/>
          </w:tcPr>
          <w:p w:rsidR="00302599" w:rsidRPr="003707DA" w:rsidRDefault="00302599" w:rsidP="0005296D">
            <w:pPr>
              <w:pStyle w:val="a7"/>
              <w:jc w:val="both"/>
              <w:rPr>
                <w:rFonts w:ascii="Cambria" w:hAnsi="Cambria"/>
                <w:sz w:val="22"/>
                <w:szCs w:val="22"/>
              </w:rPr>
            </w:pPr>
          </w:p>
        </w:tc>
        <w:tc>
          <w:tcPr>
            <w:tcW w:w="1159" w:type="dxa"/>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2024</w:t>
            </w:r>
          </w:p>
        </w:tc>
        <w:tc>
          <w:tcPr>
            <w:tcW w:w="1134" w:type="dxa"/>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2023 г.</w:t>
            </w:r>
          </w:p>
        </w:tc>
        <w:tc>
          <w:tcPr>
            <w:tcW w:w="1417" w:type="dxa"/>
            <w:tcBorders>
              <w:right w:val="single" w:sz="4"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Не использование ремней безопасности (ст. 12.6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3580</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3737</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tabs>
                <w:tab w:val="left" w:pos="506"/>
                <w:tab w:val="center" w:pos="651"/>
              </w:tabs>
              <w:jc w:val="center"/>
              <w:rPr>
                <w:rFonts w:ascii="Cambria" w:hAnsi="Cambria"/>
                <w:sz w:val="22"/>
                <w:szCs w:val="22"/>
              </w:rPr>
            </w:pPr>
            <w:r w:rsidRPr="003707DA">
              <w:rPr>
                <w:rFonts w:ascii="Cambria" w:hAnsi="Cambria"/>
                <w:sz w:val="22"/>
                <w:szCs w:val="22"/>
              </w:rPr>
              <w:t>-4,20</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Упр. ТС не имея права управления (ч. 1 ст. 12.7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120</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116</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tabs>
                <w:tab w:val="left" w:pos="493"/>
                <w:tab w:val="center" w:pos="651"/>
              </w:tabs>
              <w:jc w:val="center"/>
              <w:rPr>
                <w:rFonts w:ascii="Cambria" w:hAnsi="Cambria"/>
                <w:sz w:val="22"/>
                <w:szCs w:val="22"/>
              </w:rPr>
            </w:pPr>
            <w:r w:rsidRPr="003707DA">
              <w:rPr>
                <w:rFonts w:ascii="Cambria" w:hAnsi="Cambria"/>
                <w:sz w:val="22"/>
                <w:szCs w:val="22"/>
              </w:rPr>
              <w:t>+3,45</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Упр. ТС вод, лиш. права упр. (ч.2,4 ст. 12.7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34+9</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44+7</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-15,69</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Часть 1 статьи 12.8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84</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119</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-29,41</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Часть 2 статьи 12.8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-200</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Часть 3 статьи 12.8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21</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17</w:t>
            </w:r>
          </w:p>
        </w:tc>
        <w:tc>
          <w:tcPr>
            <w:tcW w:w="1417" w:type="dxa"/>
            <w:tcBorders>
              <w:top w:val="single" w:sz="4" w:space="0" w:color="000000"/>
              <w:left w:val="single" w:sz="4" w:space="0" w:color="000000"/>
              <w:bottom w:val="single" w:sz="4" w:space="0" w:color="000000"/>
              <w:right w:val="single" w:sz="2" w:space="0" w:color="auto"/>
            </w:tcBorders>
            <w:shd w:val="clear" w:color="auto" w:fill="auto"/>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+23,53</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Часть 1 статьи 264.1 УК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15</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15</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0</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Отказ от М/О. (ч. 1 и 2 ст. 12.26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17</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15</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+13,33</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Управление ТС в состоянии опьянения всего</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137</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166</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-17,47</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Встречная полоса (часть 4 статьи 12.15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92</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70</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+31,43</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Повторность выезд на в/п (часть 5. ст. 12.15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0</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Не предост. преим. пешеходу (ст. 12.18 КоАП)</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58</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54</w:t>
            </w:r>
          </w:p>
        </w:tc>
        <w:tc>
          <w:tcPr>
            <w:tcW w:w="1417" w:type="dxa"/>
            <w:tcBorders>
              <w:top w:val="single" w:sz="4" w:space="0" w:color="000000"/>
              <w:left w:val="single" w:sz="4" w:space="0" w:color="000000"/>
              <w:bottom w:val="single" w:sz="4" w:space="0" w:color="000000"/>
              <w:right w:val="single" w:sz="2" w:space="0" w:color="auto"/>
            </w:tcBorders>
            <w:shd w:val="clear" w:color="auto" w:fill="auto"/>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+7,41</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Не использование детского кресла (ст. 12.23.3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175</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144</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+21,53</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Пешеходами (ст. 12.29, 12.30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1446</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2071</w:t>
            </w:r>
          </w:p>
        </w:tc>
        <w:tc>
          <w:tcPr>
            <w:tcW w:w="1417"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-30,17</w:t>
            </w:r>
          </w:p>
        </w:tc>
      </w:tr>
      <w:tr w:rsidR="00302599" w:rsidRPr="00B7349B" w:rsidTr="0005296D">
        <w:tc>
          <w:tcPr>
            <w:tcW w:w="6071"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По части 1 статьи 20.25 КоАП РФ</w:t>
            </w:r>
          </w:p>
        </w:tc>
        <w:tc>
          <w:tcPr>
            <w:tcW w:w="1159"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307</w:t>
            </w:r>
          </w:p>
        </w:tc>
        <w:tc>
          <w:tcPr>
            <w:tcW w:w="113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313</w:t>
            </w:r>
          </w:p>
        </w:tc>
        <w:tc>
          <w:tcPr>
            <w:tcW w:w="1417" w:type="dxa"/>
            <w:tcBorders>
              <w:top w:val="single" w:sz="4" w:space="0" w:color="000000"/>
              <w:left w:val="single" w:sz="4" w:space="0" w:color="000000"/>
              <w:bottom w:val="single" w:sz="4" w:space="0" w:color="000000"/>
              <w:right w:val="single" w:sz="2" w:space="0" w:color="auto"/>
            </w:tcBorders>
            <w:shd w:val="clear" w:color="auto" w:fill="auto"/>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-1,91</w:t>
            </w:r>
          </w:p>
        </w:tc>
      </w:tr>
      <w:tr w:rsidR="00302599" w:rsidRPr="00B7349B" w:rsidTr="0005296D">
        <w:tc>
          <w:tcPr>
            <w:tcW w:w="6071" w:type="dxa"/>
            <w:tcBorders>
              <w:bottom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Прочие НПДД</w:t>
            </w:r>
          </w:p>
        </w:tc>
        <w:tc>
          <w:tcPr>
            <w:tcW w:w="1159" w:type="dxa"/>
            <w:tcBorders>
              <w:top w:val="single" w:sz="4" w:space="0" w:color="000000"/>
              <w:left w:val="single" w:sz="4" w:space="0" w:color="000000"/>
              <w:bottom w:val="single" w:sz="4" w:space="0" w:color="auto"/>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10998</w:t>
            </w:r>
          </w:p>
        </w:tc>
        <w:tc>
          <w:tcPr>
            <w:tcW w:w="1134" w:type="dxa"/>
            <w:tcBorders>
              <w:top w:val="single" w:sz="4" w:space="0" w:color="000000"/>
              <w:left w:val="single" w:sz="4" w:space="0" w:color="000000"/>
              <w:bottom w:val="single" w:sz="4" w:space="0" w:color="auto"/>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9848</w:t>
            </w:r>
          </w:p>
        </w:tc>
        <w:tc>
          <w:tcPr>
            <w:tcW w:w="1417" w:type="dxa"/>
            <w:tcBorders>
              <w:top w:val="single" w:sz="4" w:space="0" w:color="000000"/>
              <w:left w:val="single" w:sz="4" w:space="0" w:color="000000"/>
              <w:bottom w:val="single" w:sz="4" w:space="0" w:color="auto"/>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+11,65</w:t>
            </w:r>
          </w:p>
        </w:tc>
      </w:tr>
      <w:tr w:rsidR="00302599" w:rsidRPr="00B7349B" w:rsidTr="0005296D">
        <w:trPr>
          <w:trHeight w:val="268"/>
        </w:trPr>
        <w:tc>
          <w:tcPr>
            <w:tcW w:w="6071" w:type="dxa"/>
            <w:tcBorders>
              <w:top w:val="single" w:sz="4" w:space="0" w:color="auto"/>
              <w:bottom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Доля прочих НПДД от общего количества</w:t>
            </w:r>
          </w:p>
        </w:tc>
        <w:tc>
          <w:tcPr>
            <w:tcW w:w="1159" w:type="dxa"/>
            <w:tcBorders>
              <w:top w:val="single" w:sz="4" w:space="0" w:color="auto"/>
              <w:left w:val="single" w:sz="4" w:space="0" w:color="000000"/>
              <w:bottom w:val="single" w:sz="4" w:space="0" w:color="auto"/>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64,85</w:t>
            </w:r>
          </w:p>
        </w:tc>
        <w:tc>
          <w:tcPr>
            <w:tcW w:w="1134" w:type="dxa"/>
            <w:tcBorders>
              <w:top w:val="single" w:sz="4" w:space="0" w:color="auto"/>
              <w:left w:val="single" w:sz="4" w:space="0" w:color="000000"/>
              <w:bottom w:val="single" w:sz="4" w:space="0" w:color="auto"/>
              <w:right w:val="single" w:sz="4" w:space="0" w:color="000000"/>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59,42</w:t>
            </w:r>
          </w:p>
        </w:tc>
        <w:tc>
          <w:tcPr>
            <w:tcW w:w="1417" w:type="dxa"/>
            <w:tcBorders>
              <w:top w:val="single" w:sz="4" w:space="0" w:color="auto"/>
              <w:left w:val="single" w:sz="4" w:space="0" w:color="000000"/>
              <w:bottom w:val="single" w:sz="4" w:space="0" w:color="auto"/>
              <w:right w:val="single" w:sz="2" w:space="0" w:color="auto"/>
            </w:tcBorders>
            <w:shd w:val="clear" w:color="auto" w:fill="auto"/>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+9,14</w:t>
            </w:r>
          </w:p>
        </w:tc>
      </w:tr>
    </w:tbl>
    <w:p w:rsidR="00302599" w:rsidRPr="00302599" w:rsidRDefault="00302599" w:rsidP="00302599">
      <w:pPr>
        <w:pStyle w:val="a7"/>
        <w:tabs>
          <w:tab w:val="left" w:pos="3765"/>
        </w:tabs>
        <w:jc w:val="center"/>
        <w:rPr>
          <w:rFonts w:ascii="Cambria" w:hAnsi="Cambria"/>
          <w:b/>
          <w:u w:val="single"/>
        </w:rPr>
      </w:pPr>
      <w:r w:rsidRPr="00302599">
        <w:rPr>
          <w:rFonts w:ascii="Cambria" w:hAnsi="Cambria"/>
          <w:b/>
          <w:u w:val="single"/>
        </w:rPr>
        <w:t>Правоприменительная деятельность.</w:t>
      </w:r>
    </w:p>
    <w:tbl>
      <w:tblPr>
        <w:tblW w:w="972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5672"/>
        <w:gridCol w:w="1074"/>
        <w:gridCol w:w="1275"/>
        <w:gridCol w:w="1275"/>
      </w:tblGrid>
      <w:tr w:rsidR="00302599" w:rsidRPr="00B7349B" w:rsidTr="0005296D">
        <w:tc>
          <w:tcPr>
            <w:tcW w:w="426" w:type="dxa"/>
            <w:tcBorders>
              <w:top w:val="single" w:sz="4" w:space="0" w:color="auto"/>
              <w:left w:val="single" w:sz="4" w:space="0" w:color="auto"/>
            </w:tcBorders>
          </w:tcPr>
          <w:p w:rsidR="00302599" w:rsidRPr="003707DA" w:rsidRDefault="00302599" w:rsidP="0005296D">
            <w:pPr>
              <w:pStyle w:val="a7"/>
              <w:jc w:val="both"/>
              <w:rPr>
                <w:rFonts w:ascii="Cambria" w:hAnsi="Cambria"/>
                <w:sz w:val="22"/>
                <w:szCs w:val="22"/>
              </w:rPr>
            </w:pPr>
          </w:p>
        </w:tc>
        <w:tc>
          <w:tcPr>
            <w:tcW w:w="5672" w:type="dxa"/>
            <w:tcBorders>
              <w:top w:val="single" w:sz="4" w:space="0" w:color="auto"/>
            </w:tcBorders>
          </w:tcPr>
          <w:p w:rsidR="00302599" w:rsidRPr="003707DA" w:rsidRDefault="00302599" w:rsidP="0005296D">
            <w:pPr>
              <w:pStyle w:val="a7"/>
              <w:jc w:val="both"/>
              <w:rPr>
                <w:rFonts w:ascii="Cambria" w:hAnsi="Cambria"/>
                <w:sz w:val="22"/>
                <w:szCs w:val="22"/>
              </w:rPr>
            </w:pPr>
          </w:p>
        </w:tc>
        <w:tc>
          <w:tcPr>
            <w:tcW w:w="1074" w:type="dxa"/>
            <w:tcBorders>
              <w:top w:val="single" w:sz="4" w:space="0" w:color="auto"/>
              <w:bottom w:val="single" w:sz="2" w:space="0" w:color="auto"/>
              <w:righ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2024</w:t>
            </w:r>
          </w:p>
        </w:tc>
        <w:tc>
          <w:tcPr>
            <w:tcW w:w="1275" w:type="dxa"/>
            <w:tcBorders>
              <w:top w:val="single" w:sz="4" w:space="0" w:color="auto"/>
              <w:bottom w:val="single" w:sz="2" w:space="0" w:color="auto"/>
              <w:righ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2023 г.</w:t>
            </w:r>
          </w:p>
        </w:tc>
        <w:tc>
          <w:tcPr>
            <w:tcW w:w="1275" w:type="dxa"/>
            <w:tcBorders>
              <w:top w:val="single" w:sz="4" w:space="0" w:color="auto"/>
              <w:left w:val="single" w:sz="4" w:space="0" w:color="auto"/>
              <w:bottom w:val="single" w:sz="2" w:space="0" w:color="auto"/>
              <w:righ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w:t>
            </w:r>
          </w:p>
        </w:tc>
      </w:tr>
      <w:tr w:rsidR="00302599" w:rsidRPr="00B7349B" w:rsidTr="0005296D">
        <w:tc>
          <w:tcPr>
            <w:tcW w:w="426" w:type="dxa"/>
            <w:tcBorders>
              <w:top w:val="single" w:sz="4" w:space="0" w:color="auto"/>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1.</w:t>
            </w:r>
          </w:p>
        </w:tc>
        <w:tc>
          <w:tcPr>
            <w:tcW w:w="5672" w:type="dxa"/>
            <w:tcBorders>
              <w:top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Направлено в суд (всего)</w:t>
            </w:r>
          </w:p>
        </w:tc>
        <w:tc>
          <w:tcPr>
            <w:tcW w:w="1074" w:type="dxa"/>
            <w:tcBorders>
              <w:top w:val="single" w:sz="2" w:space="0" w:color="auto"/>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594</w:t>
            </w:r>
          </w:p>
        </w:tc>
        <w:tc>
          <w:tcPr>
            <w:tcW w:w="1275" w:type="dxa"/>
            <w:tcBorders>
              <w:top w:val="single" w:sz="2" w:space="0" w:color="auto"/>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623</w:t>
            </w:r>
          </w:p>
        </w:tc>
        <w:tc>
          <w:tcPr>
            <w:tcW w:w="1275" w:type="dxa"/>
            <w:tcBorders>
              <w:top w:val="single" w:sz="2" w:space="0" w:color="auto"/>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-4,65</w:t>
            </w:r>
          </w:p>
        </w:tc>
      </w:tr>
      <w:tr w:rsidR="00302599" w:rsidRPr="00B7349B" w:rsidTr="0005296D">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2.</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Лишено</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109</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131</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-16,79</w:t>
            </w:r>
          </w:p>
        </w:tc>
      </w:tr>
      <w:tr w:rsidR="00302599" w:rsidRPr="00B7349B" w:rsidTr="0005296D">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3.</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Оштрафовано</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236</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229</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+3,06</w:t>
            </w:r>
          </w:p>
        </w:tc>
      </w:tr>
      <w:tr w:rsidR="00302599" w:rsidRPr="00B7349B" w:rsidTr="0005296D">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4.</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Арестовано</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92</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76</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+21,05</w:t>
            </w:r>
          </w:p>
        </w:tc>
      </w:tr>
      <w:tr w:rsidR="00302599" w:rsidRPr="00B7349B" w:rsidTr="0005296D">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5.</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Арестовано по ст. 20.25</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43</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37</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+16,21</w:t>
            </w:r>
          </w:p>
        </w:tc>
      </w:tr>
      <w:tr w:rsidR="00302599" w:rsidRPr="00B7349B" w:rsidTr="0005296D">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6.</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Прекращено должностными лицами ГИБДД</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66</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51</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+29,41</w:t>
            </w:r>
          </w:p>
        </w:tc>
      </w:tr>
      <w:tr w:rsidR="00302599" w:rsidRPr="00B7349B" w:rsidTr="0005296D">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7.</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Прекращено судьями</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4</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4</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rPr>
            </w:pPr>
            <w:r w:rsidRPr="003707DA">
              <w:rPr>
                <w:rFonts w:ascii="Cambria" w:hAnsi="Cambria"/>
                <w:sz w:val="22"/>
                <w:szCs w:val="22"/>
              </w:rPr>
              <w:t>0</w:t>
            </w:r>
          </w:p>
        </w:tc>
      </w:tr>
      <w:tr w:rsidR="00302599" w:rsidRPr="00B7349B" w:rsidTr="0005296D">
        <w:tc>
          <w:tcPr>
            <w:tcW w:w="426" w:type="dxa"/>
            <w:tcBorders>
              <w:left w:val="single" w:sz="4" w:space="0" w:color="auto"/>
              <w:bottom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8.</w:t>
            </w:r>
          </w:p>
        </w:tc>
        <w:tc>
          <w:tcPr>
            <w:tcW w:w="5672" w:type="dxa"/>
            <w:tcBorders>
              <w:bottom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Начислено штрафов</w:t>
            </w:r>
          </w:p>
        </w:tc>
        <w:tc>
          <w:tcPr>
            <w:tcW w:w="1074" w:type="dxa"/>
            <w:tcBorders>
              <w:top w:val="single" w:sz="4" w:space="0" w:color="000000"/>
              <w:left w:val="single" w:sz="4" w:space="0" w:color="000000"/>
              <w:bottom w:val="single" w:sz="2" w:space="0" w:color="auto"/>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9964227</w:t>
            </w:r>
          </w:p>
        </w:tc>
        <w:tc>
          <w:tcPr>
            <w:tcW w:w="1275" w:type="dxa"/>
            <w:tcBorders>
              <w:top w:val="single" w:sz="4" w:space="0" w:color="000000"/>
              <w:left w:val="single" w:sz="4" w:space="0" w:color="000000"/>
              <w:bottom w:val="single" w:sz="2" w:space="0" w:color="auto"/>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8296337</w:t>
            </w:r>
          </w:p>
        </w:tc>
        <w:tc>
          <w:tcPr>
            <w:tcW w:w="1275" w:type="dxa"/>
            <w:tcBorders>
              <w:top w:val="single" w:sz="4" w:space="0" w:color="000000"/>
              <w:left w:val="single" w:sz="4" w:space="0" w:color="000000"/>
              <w:bottom w:val="single" w:sz="2" w:space="0" w:color="auto"/>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+20,10</w:t>
            </w:r>
          </w:p>
        </w:tc>
      </w:tr>
      <w:tr w:rsidR="00302599" w:rsidRPr="00B7349B" w:rsidTr="0005296D">
        <w:tc>
          <w:tcPr>
            <w:tcW w:w="426" w:type="dxa"/>
            <w:tcBorders>
              <w:top w:val="single" w:sz="4" w:space="0" w:color="auto"/>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9.</w:t>
            </w:r>
          </w:p>
        </w:tc>
        <w:tc>
          <w:tcPr>
            <w:tcW w:w="5672" w:type="dxa"/>
            <w:tcBorders>
              <w:top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Взыскано</w:t>
            </w:r>
          </w:p>
        </w:tc>
        <w:tc>
          <w:tcPr>
            <w:tcW w:w="1074" w:type="dxa"/>
            <w:tcBorders>
              <w:top w:val="single" w:sz="2" w:space="0" w:color="auto"/>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9146326</w:t>
            </w:r>
          </w:p>
        </w:tc>
        <w:tc>
          <w:tcPr>
            <w:tcW w:w="1275" w:type="dxa"/>
            <w:tcBorders>
              <w:top w:val="single" w:sz="2" w:space="0" w:color="auto"/>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8140930</w:t>
            </w:r>
          </w:p>
        </w:tc>
        <w:tc>
          <w:tcPr>
            <w:tcW w:w="1275" w:type="dxa"/>
            <w:tcBorders>
              <w:top w:val="single" w:sz="2" w:space="0" w:color="auto"/>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+12,35</w:t>
            </w:r>
          </w:p>
        </w:tc>
      </w:tr>
      <w:tr w:rsidR="00302599" w:rsidRPr="00B7349B" w:rsidTr="0005296D">
        <w:trPr>
          <w:trHeight w:val="237"/>
        </w:trPr>
        <w:tc>
          <w:tcPr>
            <w:tcW w:w="426" w:type="dxa"/>
            <w:tcBorders>
              <w:left w:val="single" w:sz="4" w:space="0" w:color="auto"/>
            </w:tcBorders>
          </w:tcPr>
          <w:p w:rsidR="00302599" w:rsidRPr="003707DA" w:rsidRDefault="00302599" w:rsidP="0005296D">
            <w:pPr>
              <w:pStyle w:val="a7"/>
              <w:jc w:val="both"/>
              <w:rPr>
                <w:rFonts w:ascii="Cambria" w:hAnsi="Cambria"/>
                <w:sz w:val="22"/>
                <w:szCs w:val="22"/>
              </w:rPr>
            </w:pPr>
            <w:r w:rsidRPr="003707DA">
              <w:rPr>
                <w:rFonts w:ascii="Cambria" w:hAnsi="Cambria"/>
                <w:sz w:val="22"/>
                <w:szCs w:val="22"/>
              </w:rPr>
              <w:t>10.</w:t>
            </w:r>
          </w:p>
        </w:tc>
        <w:tc>
          <w:tcPr>
            <w:tcW w:w="5672" w:type="dxa"/>
          </w:tcPr>
          <w:p w:rsidR="00302599" w:rsidRPr="003707DA" w:rsidRDefault="00302599" w:rsidP="0005296D">
            <w:pPr>
              <w:pStyle w:val="a7"/>
              <w:jc w:val="both"/>
              <w:rPr>
                <w:rFonts w:ascii="Cambria" w:hAnsi="Cambria"/>
                <w:sz w:val="22"/>
                <w:szCs w:val="22"/>
              </w:rPr>
            </w:pPr>
            <w:r w:rsidRPr="003707DA">
              <w:rPr>
                <w:rFonts w:ascii="Cambria" w:hAnsi="Cambria"/>
                <w:sz w:val="22"/>
                <w:szCs w:val="22"/>
              </w:rPr>
              <w:t>% взыскаемости</w:t>
            </w:r>
          </w:p>
        </w:tc>
        <w:tc>
          <w:tcPr>
            <w:tcW w:w="1074"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91,79</w:t>
            </w:r>
          </w:p>
        </w:tc>
        <w:tc>
          <w:tcPr>
            <w:tcW w:w="1275" w:type="dxa"/>
            <w:tcBorders>
              <w:top w:val="single" w:sz="4" w:space="0" w:color="000000"/>
              <w:left w:val="single" w:sz="4" w:space="0" w:color="000000"/>
              <w:bottom w:val="single" w:sz="4" w:space="0" w:color="000000"/>
              <w:right w:val="single" w:sz="4" w:space="0" w:color="000000"/>
            </w:tcBorders>
          </w:tcPr>
          <w:p w:rsidR="00302599" w:rsidRPr="003707DA" w:rsidRDefault="00302599" w:rsidP="0005296D">
            <w:pPr>
              <w:pStyle w:val="a7"/>
              <w:jc w:val="both"/>
              <w:rPr>
                <w:rFonts w:ascii="Cambria" w:hAnsi="Cambria"/>
                <w:sz w:val="22"/>
                <w:szCs w:val="22"/>
                <w:lang w:eastAsia="en-US"/>
              </w:rPr>
            </w:pPr>
            <w:r w:rsidRPr="003707DA">
              <w:rPr>
                <w:rFonts w:ascii="Cambria" w:hAnsi="Cambria"/>
                <w:sz w:val="22"/>
                <w:szCs w:val="22"/>
                <w:lang w:eastAsia="en-US"/>
              </w:rPr>
              <w:t>98,1</w:t>
            </w:r>
          </w:p>
        </w:tc>
        <w:tc>
          <w:tcPr>
            <w:tcW w:w="1275" w:type="dxa"/>
            <w:tcBorders>
              <w:top w:val="single" w:sz="4" w:space="0" w:color="000000"/>
              <w:left w:val="single" w:sz="4" w:space="0" w:color="000000"/>
              <w:bottom w:val="single" w:sz="4" w:space="0" w:color="000000"/>
              <w:right w:val="single" w:sz="2" w:space="0" w:color="auto"/>
            </w:tcBorders>
          </w:tcPr>
          <w:p w:rsidR="00302599" w:rsidRPr="003707DA" w:rsidRDefault="00302599" w:rsidP="0005296D">
            <w:pPr>
              <w:pStyle w:val="a7"/>
              <w:jc w:val="center"/>
              <w:rPr>
                <w:rFonts w:ascii="Cambria" w:hAnsi="Cambria"/>
                <w:sz w:val="22"/>
                <w:szCs w:val="22"/>
                <w:lang w:eastAsia="en-US"/>
              </w:rPr>
            </w:pPr>
            <w:r w:rsidRPr="003707DA">
              <w:rPr>
                <w:rFonts w:ascii="Cambria" w:hAnsi="Cambria"/>
                <w:sz w:val="22"/>
                <w:szCs w:val="22"/>
                <w:lang w:eastAsia="en-US"/>
              </w:rPr>
              <w:t>-6,43</w:t>
            </w:r>
          </w:p>
        </w:tc>
      </w:tr>
    </w:tbl>
    <w:p w:rsidR="00C46E43" w:rsidRPr="00B26495" w:rsidRDefault="00C46E43" w:rsidP="00C46E43">
      <w:pPr>
        <w:pStyle w:val="a7"/>
        <w:rPr>
          <w:sz w:val="20"/>
          <w:szCs w:val="28"/>
          <w:highlight w:val="yellow"/>
        </w:rPr>
      </w:pPr>
    </w:p>
    <w:p w:rsidR="002D7DC4" w:rsidRPr="00292F78" w:rsidRDefault="002D7DC4" w:rsidP="00B367B0">
      <w:pPr>
        <w:pStyle w:val="a7"/>
        <w:ind w:firstLine="709"/>
        <w:jc w:val="both"/>
      </w:pPr>
      <w:r w:rsidRPr="00B367B0">
        <w:rPr>
          <w:szCs w:val="28"/>
        </w:rPr>
        <w:t xml:space="preserve">По линии ГИБДД </w:t>
      </w:r>
      <w:r w:rsidRPr="00B367B0">
        <w:t xml:space="preserve">вынесены штрафы на сумму </w:t>
      </w:r>
      <w:r w:rsidR="00302599">
        <w:rPr>
          <w:szCs w:val="28"/>
          <w:lang w:eastAsia="en-US"/>
        </w:rPr>
        <w:t>9</w:t>
      </w:r>
      <w:r w:rsidRPr="00B367B0">
        <w:rPr>
          <w:szCs w:val="28"/>
          <w:lang w:eastAsia="en-US"/>
        </w:rPr>
        <w:t>.</w:t>
      </w:r>
      <w:r w:rsidR="00302599">
        <w:rPr>
          <w:szCs w:val="28"/>
          <w:lang w:eastAsia="en-US"/>
        </w:rPr>
        <w:t>964</w:t>
      </w:r>
      <w:r w:rsidRPr="00B367B0">
        <w:rPr>
          <w:szCs w:val="28"/>
          <w:lang w:eastAsia="en-US"/>
        </w:rPr>
        <w:t>.</w:t>
      </w:r>
      <w:r w:rsidR="00302599">
        <w:rPr>
          <w:szCs w:val="28"/>
          <w:lang w:eastAsia="en-US"/>
        </w:rPr>
        <w:t>22</w:t>
      </w:r>
      <w:r w:rsidR="00B367B0" w:rsidRPr="00B367B0">
        <w:rPr>
          <w:szCs w:val="28"/>
          <w:lang w:eastAsia="en-US"/>
        </w:rPr>
        <w:t>7</w:t>
      </w:r>
      <w:r w:rsidRPr="00B367B0">
        <w:t xml:space="preserve"> рублей. Взыскано </w:t>
      </w:r>
      <w:r w:rsidR="00302599">
        <w:t>9</w:t>
      </w:r>
      <w:r w:rsidRPr="00B367B0">
        <w:rPr>
          <w:szCs w:val="28"/>
          <w:lang w:eastAsia="en-US"/>
        </w:rPr>
        <w:t>.</w:t>
      </w:r>
      <w:r w:rsidR="00B367B0" w:rsidRPr="00B367B0">
        <w:rPr>
          <w:szCs w:val="28"/>
          <w:lang w:eastAsia="en-US"/>
        </w:rPr>
        <w:t>14</w:t>
      </w:r>
      <w:r w:rsidR="00302599">
        <w:rPr>
          <w:szCs w:val="28"/>
          <w:lang w:eastAsia="en-US"/>
        </w:rPr>
        <w:t>6</w:t>
      </w:r>
      <w:r w:rsidRPr="00B367B0">
        <w:rPr>
          <w:szCs w:val="28"/>
          <w:lang w:eastAsia="en-US"/>
        </w:rPr>
        <w:t>.</w:t>
      </w:r>
      <w:r w:rsidR="00B367B0" w:rsidRPr="00B367B0">
        <w:rPr>
          <w:szCs w:val="28"/>
          <w:lang w:eastAsia="en-US"/>
        </w:rPr>
        <w:t>3</w:t>
      </w:r>
      <w:r w:rsidR="00302599">
        <w:rPr>
          <w:szCs w:val="28"/>
          <w:lang w:eastAsia="en-US"/>
        </w:rPr>
        <w:t>26</w:t>
      </w:r>
      <w:r w:rsidRPr="00B367B0">
        <w:t xml:space="preserve"> рубл</w:t>
      </w:r>
      <w:r w:rsidR="00B367B0" w:rsidRPr="00B367B0">
        <w:t>ей</w:t>
      </w:r>
      <w:r w:rsidRPr="00B367B0">
        <w:t xml:space="preserve">. Взыскаемость административных штрафов составила </w:t>
      </w:r>
      <w:r w:rsidRPr="00B367B0">
        <w:rPr>
          <w:szCs w:val="28"/>
          <w:lang w:eastAsia="en-US"/>
        </w:rPr>
        <w:t>9</w:t>
      </w:r>
      <w:r w:rsidR="00302599">
        <w:rPr>
          <w:szCs w:val="28"/>
          <w:lang w:eastAsia="en-US"/>
        </w:rPr>
        <w:t>1</w:t>
      </w:r>
      <w:r w:rsidRPr="00B367B0">
        <w:rPr>
          <w:szCs w:val="28"/>
          <w:lang w:eastAsia="en-US"/>
        </w:rPr>
        <w:t>,</w:t>
      </w:r>
      <w:r w:rsidR="00302599">
        <w:rPr>
          <w:szCs w:val="28"/>
          <w:lang w:eastAsia="en-US"/>
        </w:rPr>
        <w:t>8</w:t>
      </w:r>
      <w:r w:rsidRPr="00B367B0">
        <w:t>%.</w:t>
      </w:r>
    </w:p>
    <w:p w:rsidR="00C46E43" w:rsidRPr="00B26495" w:rsidRDefault="00C46E43" w:rsidP="00C46E43">
      <w:pPr>
        <w:pStyle w:val="a7"/>
        <w:rPr>
          <w:sz w:val="20"/>
          <w:szCs w:val="28"/>
        </w:rPr>
      </w:pPr>
    </w:p>
    <w:p w:rsidR="006D3F46" w:rsidRPr="00604AD5" w:rsidRDefault="006D3F46" w:rsidP="005B13D7">
      <w:pPr>
        <w:pStyle w:val="a7"/>
        <w:ind w:firstLine="709"/>
        <w:jc w:val="both"/>
        <w:rPr>
          <w:rFonts w:ascii="PT Astra Serif" w:hAnsi="PT Astra Serif"/>
          <w:szCs w:val="28"/>
        </w:rPr>
      </w:pPr>
      <w:r w:rsidRPr="00604AD5">
        <w:rPr>
          <w:rFonts w:ascii="PT Astra Serif" w:hAnsi="PT Astra Serif"/>
          <w:szCs w:val="28"/>
        </w:rPr>
        <w:t>Следует отметить, что позитивный результат стал возможным в результате слаженной работы и при взаимодействии со всеми субъектами профилактики, расположенных на территории обслуживания МО МВД России «Невьянский» (Территориальная комиссия по делам несовершеннолетних, МЧС, прокуратура, администрации городских округов, Управлени</w:t>
      </w:r>
      <w:r w:rsidR="00604AD5" w:rsidRPr="00604AD5">
        <w:rPr>
          <w:rFonts w:ascii="PT Astra Serif" w:hAnsi="PT Astra Serif"/>
          <w:szCs w:val="28"/>
        </w:rPr>
        <w:t>е</w:t>
      </w:r>
      <w:r w:rsidRPr="00604AD5">
        <w:rPr>
          <w:rFonts w:ascii="PT Astra Serif" w:hAnsi="PT Astra Serif"/>
          <w:szCs w:val="28"/>
        </w:rPr>
        <w:t xml:space="preserve"> образования). Также для проведения профилактических мероприятий привлекались другие организации и ведомства, заинтересованные в профилактике </w:t>
      </w:r>
      <w:r w:rsidR="005B13D7" w:rsidRPr="00604AD5">
        <w:rPr>
          <w:rFonts w:ascii="PT Astra Serif" w:hAnsi="PT Astra Serif"/>
          <w:szCs w:val="28"/>
        </w:rPr>
        <w:t>детского дорожно-транспортного травматизма</w:t>
      </w:r>
      <w:r w:rsidRPr="00604AD5">
        <w:rPr>
          <w:rFonts w:ascii="PT Astra Serif" w:hAnsi="PT Astra Serif"/>
          <w:szCs w:val="28"/>
        </w:rPr>
        <w:t xml:space="preserve">, недопущения </w:t>
      </w:r>
      <w:r w:rsidRPr="00604AD5">
        <w:rPr>
          <w:rFonts w:ascii="PT Astra Serif" w:hAnsi="PT Astra Serif"/>
          <w:szCs w:val="28"/>
        </w:rPr>
        <w:lastRenderedPageBreak/>
        <w:t>травмирования и гибели несовершеннолетних (Управление культуры, Отдел по делам молодежи, Комитет физкультуры и спорта, Спорткомплекс «Витязь»).</w:t>
      </w:r>
    </w:p>
    <w:p w:rsidR="00604AD5" w:rsidRPr="00302599" w:rsidRDefault="005B13D7" w:rsidP="00604AD5">
      <w:pPr>
        <w:pStyle w:val="af2"/>
        <w:ind w:firstLine="708"/>
        <w:jc w:val="both"/>
        <w:rPr>
          <w:rFonts w:ascii="PT Astra Serif" w:hAnsi="PT Astra Serif"/>
          <w:color w:val="000000" w:themeColor="text1"/>
          <w:sz w:val="28"/>
          <w:szCs w:val="28"/>
        </w:rPr>
      </w:pPr>
      <w:r w:rsidRPr="00604AD5">
        <w:rPr>
          <w:rFonts w:ascii="PT Astra Serif" w:hAnsi="PT Astra Serif"/>
          <w:sz w:val="28"/>
          <w:szCs w:val="28"/>
        </w:rPr>
        <w:t>Хотелось бы особо отметить, что в 202</w:t>
      </w:r>
      <w:r w:rsidR="00604AD5" w:rsidRPr="00604AD5">
        <w:rPr>
          <w:rFonts w:ascii="PT Astra Serif" w:hAnsi="PT Astra Serif"/>
          <w:sz w:val="28"/>
          <w:szCs w:val="28"/>
        </w:rPr>
        <w:t>4</w:t>
      </w:r>
      <w:r w:rsidRPr="00604AD5">
        <w:rPr>
          <w:rFonts w:ascii="PT Astra Serif" w:hAnsi="PT Astra Serif"/>
          <w:sz w:val="28"/>
          <w:szCs w:val="28"/>
        </w:rPr>
        <w:t xml:space="preserve"> году сотрудниками МО МВД России «Невьянский» помимо ежедневного обеспечения общественной безопасности при несении службы в соответствии с</w:t>
      </w:r>
      <w:r w:rsidR="00604AD5" w:rsidRPr="00604AD5">
        <w:rPr>
          <w:rFonts w:ascii="PT Astra Serif" w:hAnsi="PT Astra Serif"/>
          <w:sz w:val="28"/>
          <w:szCs w:val="28"/>
        </w:rPr>
        <w:t>о</w:t>
      </w:r>
      <w:r w:rsidRPr="00604AD5">
        <w:rPr>
          <w:rFonts w:ascii="PT Astra Serif" w:hAnsi="PT Astra Serif"/>
          <w:sz w:val="28"/>
          <w:szCs w:val="28"/>
        </w:rPr>
        <w:t xml:space="preserve"> штатным режимом, обеспечивалась охрана общественного порядка и безопасность дорожного движения при проведении </w:t>
      </w:r>
      <w:r w:rsidR="00604AD5" w:rsidRPr="00302599">
        <w:rPr>
          <w:rFonts w:ascii="PT Astra Serif" w:hAnsi="PT Astra Serif"/>
          <w:color w:val="000000" w:themeColor="text1"/>
          <w:sz w:val="28"/>
          <w:szCs w:val="28"/>
        </w:rPr>
        <w:t>134</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мероприяти</w:t>
      </w:r>
      <w:r w:rsidR="00604AD5">
        <w:rPr>
          <w:rFonts w:ascii="PT Astra Serif" w:hAnsi="PT Astra Serif"/>
          <w:color w:val="000000" w:themeColor="text1"/>
          <w:sz w:val="28"/>
          <w:szCs w:val="28"/>
        </w:rPr>
        <w:t>й</w:t>
      </w:r>
      <w:r w:rsidR="00604AD5" w:rsidRPr="00302599">
        <w:rPr>
          <w:rFonts w:ascii="PT Astra Serif" w:hAnsi="PT Astra Serif"/>
          <w:color w:val="000000" w:themeColor="text1"/>
          <w:sz w:val="28"/>
          <w:szCs w:val="28"/>
        </w:rPr>
        <w:t xml:space="preserve"> с массовым пребыванием граждан (АППГ – 115), из них: 28 спортивных,</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85 религиозных (религиозные считаются в каждом храме),</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18 развлекательных, 3 публичных.</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Было задействовано сотрудников ОВ ППСП –</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45 (АППГ – 49),</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сотрудников ДПС ГИБДД – 57 (АППГ – 49), сотрудников различных служб –</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303 (АППГ – 290), членов ДНД – 59 (АППГ – 55), казаков –</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19 (АППГ – 38), сотрудников ЧОО –</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174 (АППГ – 152), ОВО –</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6 (АППГ – 5).</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Количество участников мероприятий 30 546 человек (АППГ –</w:t>
      </w:r>
      <w:r w:rsidR="00604AD5" w:rsidRPr="00302599">
        <w:rPr>
          <w:rFonts w:ascii="PT Astra Serif" w:hAnsi="PT Astra Serif"/>
          <w:color w:val="FF0000"/>
          <w:sz w:val="28"/>
          <w:szCs w:val="28"/>
        </w:rPr>
        <w:t xml:space="preserve"> </w:t>
      </w:r>
      <w:r w:rsidR="00604AD5" w:rsidRPr="00302599">
        <w:rPr>
          <w:rFonts w:ascii="PT Astra Serif" w:hAnsi="PT Astra Serif"/>
          <w:color w:val="000000" w:themeColor="text1"/>
          <w:sz w:val="28"/>
          <w:szCs w:val="28"/>
        </w:rPr>
        <w:t>34 375). Фактов массовых беспорядков, группового хулиганства, вызвавших широкий общественный резонанс, нарушений охраны общественного порядка при проведении массовых мероприятий допущено не было.</w:t>
      </w:r>
    </w:p>
    <w:p w:rsidR="00247EA2" w:rsidRPr="005A0B78" w:rsidRDefault="005A0B78" w:rsidP="00247EA2">
      <w:pPr>
        <w:pStyle w:val="a7"/>
        <w:ind w:firstLine="709"/>
        <w:jc w:val="both"/>
        <w:rPr>
          <w:rFonts w:ascii="PT Astra Serif" w:hAnsi="PT Astra Serif"/>
          <w:szCs w:val="26"/>
        </w:rPr>
      </w:pPr>
      <w:r w:rsidRPr="005A0B78">
        <w:rPr>
          <w:rFonts w:ascii="PT Astra Serif" w:hAnsi="PT Astra Serif"/>
          <w:szCs w:val="26"/>
        </w:rPr>
        <w:t>По итогам 2024</w:t>
      </w:r>
      <w:r w:rsidR="005B13D7" w:rsidRPr="005A0B78">
        <w:rPr>
          <w:rFonts w:ascii="PT Astra Serif" w:hAnsi="PT Astra Serif"/>
          <w:szCs w:val="26"/>
        </w:rPr>
        <w:t xml:space="preserve"> года межмуниципальный отдел МВД России «Невьянский» занял </w:t>
      </w:r>
      <w:r w:rsidRPr="005A0B78">
        <w:rPr>
          <w:rFonts w:ascii="PT Astra Serif" w:hAnsi="PT Astra Serif"/>
          <w:szCs w:val="26"/>
        </w:rPr>
        <w:t>26</w:t>
      </w:r>
      <w:r w:rsidR="005B13D7" w:rsidRPr="005A0B78">
        <w:rPr>
          <w:rFonts w:ascii="PT Astra Serif" w:hAnsi="PT Astra Serif"/>
          <w:szCs w:val="26"/>
        </w:rPr>
        <w:t xml:space="preserve"> позицию в рейтинге территориальных органов Свердловской области. </w:t>
      </w:r>
    </w:p>
    <w:p w:rsidR="00262FF3" w:rsidRPr="005A0B78" w:rsidRDefault="00262FF3" w:rsidP="00247EA2">
      <w:pPr>
        <w:pStyle w:val="a7"/>
        <w:ind w:firstLine="709"/>
        <w:jc w:val="both"/>
        <w:rPr>
          <w:rFonts w:ascii="PT Astra Serif" w:hAnsi="PT Astra Serif"/>
          <w:szCs w:val="28"/>
        </w:rPr>
      </w:pPr>
      <w:r w:rsidRPr="005A0B78">
        <w:rPr>
          <w:rFonts w:ascii="PT Astra Serif" w:hAnsi="PT Astra Serif"/>
          <w:szCs w:val="28"/>
        </w:rPr>
        <w:t xml:space="preserve">С учетом изложенных проблемных моментов считаю, что личный состав межмуниципального отдела в состоянии и должен более успешно решать стоящие перед нами задачи, конечно сотрудничая и взаимодействуя со всеми субъектами профилактики и общественностью. </w:t>
      </w:r>
    </w:p>
    <w:p w:rsidR="006D3F46" w:rsidRPr="00A445EE" w:rsidRDefault="006D3F46" w:rsidP="006D3F46">
      <w:pPr>
        <w:pStyle w:val="a7"/>
        <w:jc w:val="both"/>
        <w:rPr>
          <w:rFonts w:ascii="PT Astra Serif" w:hAnsi="PT Astra Serif"/>
          <w:szCs w:val="28"/>
          <w:highlight w:val="yellow"/>
        </w:rPr>
      </w:pPr>
    </w:p>
    <w:p w:rsidR="006D3F46" w:rsidRPr="005A0B78" w:rsidRDefault="006D3F46" w:rsidP="006D3F46">
      <w:pPr>
        <w:pStyle w:val="a7"/>
        <w:ind w:firstLine="851"/>
        <w:jc w:val="both"/>
        <w:rPr>
          <w:rFonts w:ascii="PT Astra Serif" w:hAnsi="PT Astra Serif"/>
          <w:szCs w:val="28"/>
        </w:rPr>
      </w:pPr>
      <w:r w:rsidRPr="005A0B78">
        <w:rPr>
          <w:rFonts w:ascii="PT Astra Serif" w:hAnsi="PT Astra Serif"/>
          <w:szCs w:val="28"/>
        </w:rPr>
        <w:t>Озвучив в своем докладе основную статистику, хочется ОСОБО обратить внимание ПРЕДСТАВИТЕЛЬНОГО ОРГАНА</w:t>
      </w:r>
      <w:r w:rsidRPr="005A0B78">
        <w:rPr>
          <w:rFonts w:ascii="PT Astra Serif" w:hAnsi="PT Astra Serif"/>
          <w:b/>
          <w:szCs w:val="28"/>
        </w:rPr>
        <w:t xml:space="preserve">, </w:t>
      </w:r>
      <w:r w:rsidRPr="005A0B78">
        <w:rPr>
          <w:rFonts w:ascii="PT Astra Serif" w:hAnsi="PT Astra Serif"/>
          <w:szCs w:val="28"/>
        </w:rPr>
        <w:t>на следующие проблемные вопросы</w:t>
      </w:r>
      <w:r w:rsidR="00A34AE2" w:rsidRPr="005A0B78">
        <w:rPr>
          <w:rFonts w:ascii="PT Astra Serif" w:hAnsi="PT Astra Serif"/>
          <w:szCs w:val="28"/>
        </w:rPr>
        <w:t>, для формирования решения по результатам заседания</w:t>
      </w:r>
      <w:r w:rsidRPr="005A0B78">
        <w:rPr>
          <w:rFonts w:ascii="PT Astra Serif" w:hAnsi="PT Astra Serif"/>
          <w:szCs w:val="28"/>
        </w:rPr>
        <w:t>:</w:t>
      </w:r>
    </w:p>
    <w:p w:rsidR="005A0B78" w:rsidRPr="005A0B78" w:rsidRDefault="002D1187" w:rsidP="00247EA2">
      <w:pPr>
        <w:pStyle w:val="a7"/>
        <w:ind w:firstLine="851"/>
        <w:jc w:val="both"/>
        <w:rPr>
          <w:rFonts w:ascii="PT Astra Serif" w:hAnsi="PT Astra Serif"/>
          <w:szCs w:val="26"/>
        </w:rPr>
      </w:pPr>
      <w:r w:rsidRPr="005A0B78">
        <w:rPr>
          <w:rFonts w:ascii="PT Astra Serif" w:hAnsi="PT Astra Serif"/>
          <w:szCs w:val="26"/>
        </w:rPr>
        <w:t>- наблюдается существенный рост мошенничеств, в том числе в сфере информационно-телекоммуникационных технологий, при этом жители Невьянского городского округа продолжают доверяться мошенникам и добровольно отдавать свои денежные средства преступникам. Необходимо</w:t>
      </w:r>
      <w:r w:rsidR="005A0B78" w:rsidRPr="005A0B78">
        <w:rPr>
          <w:rFonts w:ascii="PT Astra Serif" w:hAnsi="PT Astra Serif"/>
          <w:szCs w:val="26"/>
        </w:rPr>
        <w:t xml:space="preserve"> сообща решать данный наболевший вопрос. </w:t>
      </w:r>
      <w:r w:rsidRPr="005A0B78">
        <w:rPr>
          <w:rFonts w:ascii="PT Astra Serif" w:hAnsi="PT Astra Serif"/>
          <w:szCs w:val="26"/>
        </w:rPr>
        <w:t xml:space="preserve"> </w:t>
      </w:r>
    </w:p>
    <w:p w:rsidR="00247EA2" w:rsidRPr="005A0B78" w:rsidRDefault="002D1187" w:rsidP="00247EA2">
      <w:pPr>
        <w:pStyle w:val="a7"/>
        <w:ind w:firstLine="851"/>
        <w:jc w:val="both"/>
        <w:rPr>
          <w:rFonts w:ascii="PT Astra Serif" w:hAnsi="PT Astra Serif"/>
          <w:szCs w:val="24"/>
        </w:rPr>
      </w:pPr>
      <w:r w:rsidRPr="005A0B78">
        <w:rPr>
          <w:rFonts w:ascii="PT Astra Serif" w:hAnsi="PT Astra Serif"/>
          <w:szCs w:val="26"/>
        </w:rPr>
        <w:t xml:space="preserve">- фиксируется рост </w:t>
      </w:r>
      <w:r w:rsidR="005A0B78" w:rsidRPr="005A0B78">
        <w:rPr>
          <w:rFonts w:ascii="PT Astra Serif" w:hAnsi="PT Astra Serif"/>
          <w:szCs w:val="26"/>
        </w:rPr>
        <w:t xml:space="preserve">тяжести дорожно-транспортных происшествий, </w:t>
      </w:r>
      <w:r w:rsidRPr="005A0B78">
        <w:rPr>
          <w:rFonts w:ascii="PT Astra Serif" w:hAnsi="PT Astra Serif"/>
          <w:szCs w:val="26"/>
        </w:rPr>
        <w:t>социальный риск по НГО в рейтинге по Свердловской области достаточно велик, в связи с чем, необходимо активизировать меры, направленные на профилактику дорожного движения, обеспечения своевременного ремонта и содержания дорожной сети.</w:t>
      </w:r>
      <w:r w:rsidR="00247EA2" w:rsidRPr="005A0B78">
        <w:rPr>
          <w:rFonts w:ascii="PT Astra Serif" w:hAnsi="PT Astra Serif"/>
          <w:szCs w:val="26"/>
        </w:rPr>
        <w:t xml:space="preserve"> </w:t>
      </w:r>
    </w:p>
    <w:p w:rsidR="002D1187" w:rsidRPr="005A0B78" w:rsidRDefault="002D1187" w:rsidP="002D1187">
      <w:pPr>
        <w:pStyle w:val="a7"/>
        <w:ind w:firstLine="851"/>
        <w:jc w:val="both"/>
        <w:rPr>
          <w:rFonts w:ascii="PT Astra Serif" w:hAnsi="PT Astra Serif"/>
          <w:szCs w:val="26"/>
        </w:rPr>
      </w:pPr>
      <w:r w:rsidRPr="005A0B78">
        <w:rPr>
          <w:rFonts w:ascii="PT Astra Serif" w:hAnsi="PT Astra Serif"/>
          <w:szCs w:val="26"/>
        </w:rPr>
        <w:t xml:space="preserve">- обращаю внимание на необходимость ремонта </w:t>
      </w:r>
      <w:r w:rsidR="005A0B78" w:rsidRPr="005A0B78">
        <w:rPr>
          <w:rFonts w:ascii="PT Astra Serif" w:hAnsi="PT Astra Serif"/>
          <w:szCs w:val="26"/>
        </w:rPr>
        <w:t>4</w:t>
      </w:r>
      <w:r w:rsidRPr="005A0B78">
        <w:rPr>
          <w:rFonts w:ascii="PT Astra Serif" w:hAnsi="PT Astra Serif"/>
          <w:szCs w:val="26"/>
        </w:rPr>
        <w:t xml:space="preserve"> опорных участковых пунктов, являющихся муниципальной собственностью. </w:t>
      </w:r>
    </w:p>
    <w:p w:rsidR="002D1187" w:rsidRPr="0035263D" w:rsidRDefault="002D1187" w:rsidP="002D1187">
      <w:pPr>
        <w:pStyle w:val="a7"/>
        <w:ind w:firstLine="851"/>
        <w:jc w:val="both"/>
        <w:rPr>
          <w:rFonts w:ascii="PT Astra Serif" w:hAnsi="PT Astra Serif"/>
          <w:szCs w:val="26"/>
        </w:rPr>
      </w:pPr>
      <w:r w:rsidRPr="0035263D">
        <w:rPr>
          <w:rFonts w:ascii="PT Astra Serif" w:hAnsi="PT Astra Serif"/>
          <w:szCs w:val="26"/>
        </w:rPr>
        <w:t xml:space="preserve">- из общего количества выявленных лиц, совершивших  преступления </w:t>
      </w:r>
      <w:r w:rsidR="0035263D" w:rsidRPr="0035263D">
        <w:rPr>
          <w:rFonts w:ascii="PT Astra Serif" w:hAnsi="PT Astra Serif"/>
          <w:szCs w:val="26"/>
        </w:rPr>
        <w:t>42</w:t>
      </w:r>
      <w:r w:rsidRPr="0035263D">
        <w:rPr>
          <w:rFonts w:ascii="PT Astra Serif" w:hAnsi="PT Astra Serif"/>
          <w:szCs w:val="26"/>
        </w:rPr>
        <w:t>% составляют лица, совершившие их в состоянии опьянения. Этот показатель для нашего городского округа по-прежнему остается высоким. Проводимая  сотрудниками профилактика, без заинтересованности муниципал</w:t>
      </w:r>
      <w:r w:rsidR="003B6CC2" w:rsidRPr="0035263D">
        <w:rPr>
          <w:rFonts w:ascii="PT Astra Serif" w:hAnsi="PT Astra Serif"/>
          <w:szCs w:val="26"/>
        </w:rPr>
        <w:t xml:space="preserve">ьной и </w:t>
      </w:r>
      <w:r w:rsidR="003B6CC2" w:rsidRPr="0035263D">
        <w:rPr>
          <w:rFonts w:ascii="PT Astra Serif" w:hAnsi="PT Astra Serif"/>
          <w:szCs w:val="26"/>
        </w:rPr>
        <w:lastRenderedPageBreak/>
        <w:t>представительной власти</w:t>
      </w:r>
      <w:r w:rsidRPr="0035263D">
        <w:rPr>
          <w:rFonts w:ascii="PT Astra Serif" w:hAnsi="PT Astra Serif"/>
          <w:szCs w:val="26"/>
        </w:rPr>
        <w:t xml:space="preserve"> не дает положительный результат. Хотелось бы и конкретных мер для снижения алкоголизации населения. Это активность в ограничении магазинов нелегально осуществляющих продажу спиртосодержащей продукции и мероприятия с молодежью. Занятость детей, имеющих в своей основе спортивный, патриотический характер. </w:t>
      </w:r>
    </w:p>
    <w:p w:rsidR="002D1187" w:rsidRPr="0035263D" w:rsidRDefault="002D1187" w:rsidP="002D1187">
      <w:pPr>
        <w:pStyle w:val="a7"/>
        <w:ind w:firstLine="851"/>
        <w:jc w:val="both"/>
        <w:rPr>
          <w:rFonts w:ascii="PT Astra Serif" w:hAnsi="PT Astra Serif"/>
          <w:spacing w:val="-1"/>
          <w:szCs w:val="26"/>
        </w:rPr>
      </w:pPr>
      <w:r w:rsidRPr="0035263D">
        <w:rPr>
          <w:rFonts w:ascii="PT Astra Serif" w:hAnsi="PT Astra Serif"/>
          <w:szCs w:val="26"/>
        </w:rPr>
        <w:t>-  в 202</w:t>
      </w:r>
      <w:r w:rsidR="0035263D" w:rsidRPr="0035263D">
        <w:rPr>
          <w:rFonts w:ascii="PT Astra Serif" w:hAnsi="PT Astra Serif"/>
          <w:szCs w:val="26"/>
        </w:rPr>
        <w:t>4</w:t>
      </w:r>
      <w:r w:rsidRPr="0035263D">
        <w:rPr>
          <w:rFonts w:ascii="PT Astra Serif" w:hAnsi="PT Astra Serif"/>
          <w:szCs w:val="26"/>
        </w:rPr>
        <w:t xml:space="preserve"> году на </w:t>
      </w:r>
      <w:r w:rsidR="0035263D" w:rsidRPr="0035263D">
        <w:rPr>
          <w:rFonts w:ascii="PT Astra Serif" w:hAnsi="PT Astra Serif"/>
          <w:szCs w:val="26"/>
        </w:rPr>
        <w:t>3</w:t>
      </w:r>
      <w:r w:rsidRPr="0035263D">
        <w:rPr>
          <w:rFonts w:ascii="PT Astra Serif" w:hAnsi="PT Astra Serif"/>
          <w:szCs w:val="26"/>
        </w:rPr>
        <w:t>,</w:t>
      </w:r>
      <w:r w:rsidR="0035263D" w:rsidRPr="0035263D">
        <w:rPr>
          <w:rFonts w:ascii="PT Astra Serif" w:hAnsi="PT Astra Serif"/>
          <w:szCs w:val="26"/>
        </w:rPr>
        <w:t>9</w:t>
      </w:r>
      <w:r w:rsidRPr="0035263D">
        <w:rPr>
          <w:rFonts w:ascii="PT Astra Serif" w:hAnsi="PT Astra Serif"/>
          <w:szCs w:val="26"/>
        </w:rPr>
        <w:t xml:space="preserve">% увеличилось количество преступлений, совершенных </w:t>
      </w:r>
      <w:r w:rsidR="0035263D" w:rsidRPr="0035263D">
        <w:rPr>
          <w:rFonts w:ascii="PT Astra Serif" w:hAnsi="PT Astra Serif"/>
          <w:szCs w:val="26"/>
        </w:rPr>
        <w:t>лицами ранее их совершавшими</w:t>
      </w:r>
      <w:r w:rsidRPr="0035263D">
        <w:rPr>
          <w:rFonts w:ascii="PT Astra Serif" w:hAnsi="PT Astra Serif"/>
          <w:szCs w:val="26"/>
        </w:rPr>
        <w:t xml:space="preserve">. С учетом того, что две трети преступлений совершены лицами, </w:t>
      </w:r>
      <w:r w:rsidRPr="0035263D">
        <w:rPr>
          <w:rFonts w:ascii="PT Astra Serif" w:hAnsi="PT Astra Serif"/>
          <w:spacing w:val="-1"/>
          <w:szCs w:val="26"/>
        </w:rPr>
        <w:t>не имеющими постоянного источник</w:t>
      </w:r>
      <w:r w:rsidR="00855861" w:rsidRPr="0035263D">
        <w:rPr>
          <w:rFonts w:ascii="PT Astra Serif" w:hAnsi="PT Astra Serif"/>
          <w:spacing w:val="-1"/>
          <w:szCs w:val="26"/>
        </w:rPr>
        <w:t>а доходов</w:t>
      </w:r>
      <w:r w:rsidRPr="0035263D">
        <w:rPr>
          <w:rFonts w:ascii="PT Astra Serif" w:hAnsi="PT Astra Serif"/>
          <w:spacing w:val="-1"/>
          <w:szCs w:val="26"/>
        </w:rPr>
        <w:t>, необходимо продолжить работу по организации рабочих мест, в том числе конкретно для данной категории граждан.</w:t>
      </w:r>
    </w:p>
    <w:p w:rsidR="006D3F46" w:rsidRPr="0035263D" w:rsidRDefault="006D3F46" w:rsidP="006D3F46">
      <w:pPr>
        <w:ind w:left="420"/>
        <w:jc w:val="both"/>
        <w:rPr>
          <w:rFonts w:ascii="PT Astra Serif" w:hAnsi="PT Astra Serif"/>
          <w:b/>
          <w:szCs w:val="28"/>
        </w:rPr>
      </w:pPr>
    </w:p>
    <w:p w:rsidR="006D3F46" w:rsidRPr="0035263D" w:rsidRDefault="001B5603" w:rsidP="00205061">
      <w:pPr>
        <w:pStyle w:val="a7"/>
        <w:ind w:right="-1"/>
        <w:rPr>
          <w:rFonts w:ascii="PT Astra Serif" w:hAnsi="PT Astra Serif"/>
          <w:szCs w:val="28"/>
        </w:rPr>
      </w:pPr>
      <w:r w:rsidRPr="0035263D">
        <w:rPr>
          <w:rFonts w:ascii="PT Astra Serif" w:hAnsi="PT Astra Serif"/>
          <w:szCs w:val="28"/>
        </w:rPr>
        <w:t>Началь</w:t>
      </w:r>
      <w:r w:rsidR="00205061" w:rsidRPr="0035263D">
        <w:rPr>
          <w:rFonts w:ascii="PT Astra Serif" w:hAnsi="PT Astra Serif"/>
          <w:szCs w:val="28"/>
        </w:rPr>
        <w:t xml:space="preserve">ник </w:t>
      </w:r>
      <w:r w:rsidRPr="0035263D">
        <w:rPr>
          <w:rFonts w:ascii="PT Astra Serif" w:hAnsi="PT Astra Serif"/>
          <w:szCs w:val="28"/>
        </w:rPr>
        <w:t>М</w:t>
      </w:r>
      <w:r w:rsidR="00205061" w:rsidRPr="0035263D">
        <w:rPr>
          <w:rFonts w:ascii="PT Astra Serif" w:hAnsi="PT Astra Serif"/>
          <w:szCs w:val="28"/>
        </w:rPr>
        <w:t>О</w:t>
      </w:r>
      <w:r w:rsidR="006D3F46" w:rsidRPr="0035263D">
        <w:rPr>
          <w:rFonts w:ascii="PT Astra Serif" w:hAnsi="PT Astra Serif"/>
          <w:szCs w:val="28"/>
        </w:rPr>
        <w:t xml:space="preserve">  </w:t>
      </w:r>
    </w:p>
    <w:p w:rsidR="00F1299A" w:rsidRPr="00A445EE" w:rsidRDefault="006D3F46" w:rsidP="00CD5D6E">
      <w:pPr>
        <w:pStyle w:val="a7"/>
        <w:ind w:right="-1"/>
        <w:rPr>
          <w:rFonts w:ascii="PT Astra Serif" w:hAnsi="PT Astra Serif"/>
          <w:szCs w:val="28"/>
        </w:rPr>
      </w:pPr>
      <w:r w:rsidRPr="0035263D">
        <w:rPr>
          <w:rFonts w:ascii="PT Astra Serif" w:hAnsi="PT Astra Serif"/>
          <w:szCs w:val="28"/>
        </w:rPr>
        <w:t xml:space="preserve">полковник </w:t>
      </w:r>
      <w:r w:rsidR="001B5603" w:rsidRPr="0035263D">
        <w:rPr>
          <w:rFonts w:ascii="PT Astra Serif" w:hAnsi="PT Astra Serif"/>
          <w:szCs w:val="28"/>
        </w:rPr>
        <w:t>пол</w:t>
      </w:r>
      <w:r w:rsidR="00205061" w:rsidRPr="0035263D">
        <w:rPr>
          <w:rFonts w:ascii="PT Astra Serif" w:hAnsi="PT Astra Serif"/>
          <w:szCs w:val="28"/>
        </w:rPr>
        <w:t>и</w:t>
      </w:r>
      <w:r w:rsidRPr="0035263D">
        <w:rPr>
          <w:rFonts w:ascii="PT Astra Serif" w:hAnsi="PT Astra Serif"/>
          <w:szCs w:val="28"/>
        </w:rPr>
        <w:t>ции</w:t>
      </w:r>
      <w:r w:rsidRPr="0035263D">
        <w:rPr>
          <w:rFonts w:ascii="PT Astra Serif" w:hAnsi="PT Astra Serif"/>
          <w:szCs w:val="28"/>
        </w:rPr>
        <w:tab/>
      </w:r>
      <w:r w:rsidRPr="0035263D">
        <w:rPr>
          <w:rFonts w:ascii="PT Astra Serif" w:hAnsi="PT Astra Serif"/>
          <w:szCs w:val="28"/>
        </w:rPr>
        <w:tab/>
      </w:r>
      <w:r w:rsidR="00292F78" w:rsidRPr="0035263D">
        <w:rPr>
          <w:rFonts w:ascii="PT Astra Serif" w:hAnsi="PT Astra Serif"/>
          <w:szCs w:val="28"/>
        </w:rPr>
        <w:t xml:space="preserve">      </w:t>
      </w:r>
      <w:r w:rsidR="00205061" w:rsidRPr="0035263D">
        <w:rPr>
          <w:rFonts w:ascii="PT Astra Serif" w:hAnsi="PT Astra Serif"/>
          <w:szCs w:val="28"/>
        </w:rPr>
        <w:t xml:space="preserve">                                                        </w:t>
      </w:r>
      <w:r w:rsidR="001B5603" w:rsidRPr="0035263D">
        <w:rPr>
          <w:rFonts w:ascii="PT Astra Serif" w:hAnsi="PT Astra Serif"/>
          <w:szCs w:val="28"/>
        </w:rPr>
        <w:t>С</w:t>
      </w:r>
      <w:r w:rsidRPr="0035263D">
        <w:rPr>
          <w:rFonts w:ascii="PT Astra Serif" w:hAnsi="PT Astra Serif"/>
          <w:szCs w:val="28"/>
        </w:rPr>
        <w:t xml:space="preserve">.А. </w:t>
      </w:r>
      <w:r w:rsidR="001B5603" w:rsidRPr="0035263D">
        <w:rPr>
          <w:rFonts w:ascii="PT Astra Serif" w:hAnsi="PT Astra Serif"/>
          <w:szCs w:val="28"/>
        </w:rPr>
        <w:t>Горбунов</w:t>
      </w:r>
    </w:p>
    <w:sectPr w:rsidR="00F1299A" w:rsidRPr="00A445EE" w:rsidSect="00DF05FF">
      <w:headerReference w:type="default" r:id="rId9"/>
      <w:footerReference w:type="first" r:id="rId10"/>
      <w:pgSz w:w="11906" w:h="16838"/>
      <w:pgMar w:top="851" w:right="567" w:bottom="851" w:left="1701" w:header="142" w:footer="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B6" w:rsidRDefault="00EC16B6" w:rsidP="00E446D1">
      <w:pPr>
        <w:spacing w:after="0" w:line="240" w:lineRule="auto"/>
      </w:pPr>
      <w:r>
        <w:separator/>
      </w:r>
    </w:p>
  </w:endnote>
  <w:endnote w:type="continuationSeparator" w:id="0">
    <w:p w:rsidR="00EC16B6" w:rsidRDefault="00EC16B6" w:rsidP="00E4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6D" w:rsidRDefault="0005296D" w:rsidP="0053506A">
    <w:pPr>
      <w:pStyle w:val="af"/>
      <w:tabs>
        <w:tab w:val="clear" w:pos="4677"/>
        <w:tab w:val="clear" w:pos="9355"/>
        <w:tab w:val="left" w:pos="11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B6" w:rsidRDefault="00EC16B6" w:rsidP="00E446D1">
      <w:pPr>
        <w:spacing w:after="0" w:line="240" w:lineRule="auto"/>
      </w:pPr>
      <w:r>
        <w:separator/>
      </w:r>
    </w:p>
  </w:footnote>
  <w:footnote w:type="continuationSeparator" w:id="0">
    <w:p w:rsidR="00EC16B6" w:rsidRDefault="00EC16B6" w:rsidP="00E44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6D" w:rsidRDefault="0005296D">
    <w:pPr>
      <w:pStyle w:val="ad"/>
      <w:jc w:val="center"/>
    </w:pPr>
  </w:p>
  <w:p w:rsidR="0005296D" w:rsidRDefault="00EC16B6">
    <w:pPr>
      <w:pStyle w:val="ad"/>
      <w:jc w:val="center"/>
    </w:pPr>
    <w:sdt>
      <w:sdtPr>
        <w:id w:val="177208520"/>
        <w:docPartObj>
          <w:docPartGallery w:val="Page Numbers (Top of Page)"/>
          <w:docPartUnique/>
        </w:docPartObj>
      </w:sdtPr>
      <w:sdtEndPr/>
      <w:sdtContent>
        <w:r w:rsidR="0005296D" w:rsidRPr="00607352">
          <w:rPr>
            <w:rFonts w:ascii="Times New Roman" w:hAnsi="Times New Roman"/>
          </w:rPr>
          <w:fldChar w:fldCharType="begin"/>
        </w:r>
        <w:r w:rsidR="0005296D" w:rsidRPr="00607352">
          <w:rPr>
            <w:rFonts w:ascii="Times New Roman" w:hAnsi="Times New Roman"/>
          </w:rPr>
          <w:instrText xml:space="preserve"> PAGE   \* MERGEFORMAT </w:instrText>
        </w:r>
        <w:r w:rsidR="0005296D" w:rsidRPr="00607352">
          <w:rPr>
            <w:rFonts w:ascii="Times New Roman" w:hAnsi="Times New Roman"/>
          </w:rPr>
          <w:fldChar w:fldCharType="separate"/>
        </w:r>
        <w:r w:rsidR="004C2E35">
          <w:rPr>
            <w:rFonts w:ascii="Times New Roman" w:hAnsi="Times New Roman"/>
            <w:noProof/>
          </w:rPr>
          <w:t>6</w:t>
        </w:r>
        <w:r w:rsidR="0005296D" w:rsidRPr="00607352">
          <w:rPr>
            <w:rFonts w:ascii="Times New Roman" w:hAnsi="Times New Roman"/>
          </w:rPr>
          <w:fldChar w:fldCharType="end"/>
        </w:r>
      </w:sdtContent>
    </w:sdt>
  </w:p>
  <w:p w:rsidR="0005296D" w:rsidRDefault="0005296D" w:rsidP="00C23F0F">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52E659A"/>
    <w:multiLevelType w:val="multilevel"/>
    <w:tmpl w:val="E940BC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F42647"/>
    <w:multiLevelType w:val="hybridMultilevel"/>
    <w:tmpl w:val="2DD48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A15ED"/>
    <w:multiLevelType w:val="hybridMultilevel"/>
    <w:tmpl w:val="8B9EA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631B0C"/>
    <w:multiLevelType w:val="hybridMultilevel"/>
    <w:tmpl w:val="C7883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3005B4"/>
    <w:multiLevelType w:val="hybridMultilevel"/>
    <w:tmpl w:val="D7AA10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7FB209A"/>
    <w:multiLevelType w:val="hybridMultilevel"/>
    <w:tmpl w:val="ABE4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EF75FD"/>
    <w:multiLevelType w:val="hybridMultilevel"/>
    <w:tmpl w:val="EF8C8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CB6781"/>
    <w:multiLevelType w:val="hybridMultilevel"/>
    <w:tmpl w:val="8AEC1E7E"/>
    <w:lvl w:ilvl="0" w:tplc="483E00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8"/>
  </w:num>
  <w:num w:numId="4">
    <w:abstractNumId w:val="7"/>
  </w:num>
  <w:num w:numId="5">
    <w:abstractNumId w:val="2"/>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46"/>
    <w:rsid w:val="000012C3"/>
    <w:rsid w:val="000016B7"/>
    <w:rsid w:val="00001FA3"/>
    <w:rsid w:val="0000217E"/>
    <w:rsid w:val="00002981"/>
    <w:rsid w:val="0000453B"/>
    <w:rsid w:val="00023C23"/>
    <w:rsid w:val="00024A85"/>
    <w:rsid w:val="000278FC"/>
    <w:rsid w:val="000331DE"/>
    <w:rsid w:val="000339E9"/>
    <w:rsid w:val="000357A7"/>
    <w:rsid w:val="00040B7E"/>
    <w:rsid w:val="00041B31"/>
    <w:rsid w:val="00042983"/>
    <w:rsid w:val="00042F2A"/>
    <w:rsid w:val="000447D1"/>
    <w:rsid w:val="00044953"/>
    <w:rsid w:val="00044978"/>
    <w:rsid w:val="00044A1F"/>
    <w:rsid w:val="000462B9"/>
    <w:rsid w:val="000469EF"/>
    <w:rsid w:val="00051F0B"/>
    <w:rsid w:val="0005296D"/>
    <w:rsid w:val="00053478"/>
    <w:rsid w:val="0005356C"/>
    <w:rsid w:val="00054F60"/>
    <w:rsid w:val="000576E4"/>
    <w:rsid w:val="0006296A"/>
    <w:rsid w:val="0006481E"/>
    <w:rsid w:val="00066496"/>
    <w:rsid w:val="00067B8D"/>
    <w:rsid w:val="00070346"/>
    <w:rsid w:val="00071ECE"/>
    <w:rsid w:val="000724F0"/>
    <w:rsid w:val="00076C51"/>
    <w:rsid w:val="00077108"/>
    <w:rsid w:val="00077391"/>
    <w:rsid w:val="00084DE4"/>
    <w:rsid w:val="00085BA7"/>
    <w:rsid w:val="0009183C"/>
    <w:rsid w:val="00093A5D"/>
    <w:rsid w:val="000951A8"/>
    <w:rsid w:val="00096A11"/>
    <w:rsid w:val="000A18C4"/>
    <w:rsid w:val="000A38AF"/>
    <w:rsid w:val="000A4989"/>
    <w:rsid w:val="000A5B79"/>
    <w:rsid w:val="000A7266"/>
    <w:rsid w:val="000B6610"/>
    <w:rsid w:val="000C1746"/>
    <w:rsid w:val="000C40F2"/>
    <w:rsid w:val="000C5ACC"/>
    <w:rsid w:val="000C629F"/>
    <w:rsid w:val="000D4EAF"/>
    <w:rsid w:val="000D5313"/>
    <w:rsid w:val="000D5EA1"/>
    <w:rsid w:val="000D6CA3"/>
    <w:rsid w:val="000D6E74"/>
    <w:rsid w:val="000D6F7E"/>
    <w:rsid w:val="000E4150"/>
    <w:rsid w:val="000E6CBD"/>
    <w:rsid w:val="000E7F94"/>
    <w:rsid w:val="000F18CC"/>
    <w:rsid w:val="000F2C4A"/>
    <w:rsid w:val="000F42E5"/>
    <w:rsid w:val="000F472B"/>
    <w:rsid w:val="000F4969"/>
    <w:rsid w:val="000F4A61"/>
    <w:rsid w:val="0010077C"/>
    <w:rsid w:val="001012DF"/>
    <w:rsid w:val="00101E58"/>
    <w:rsid w:val="001054EC"/>
    <w:rsid w:val="00105BA2"/>
    <w:rsid w:val="0011254E"/>
    <w:rsid w:val="0011301F"/>
    <w:rsid w:val="00113105"/>
    <w:rsid w:val="00115318"/>
    <w:rsid w:val="00116F77"/>
    <w:rsid w:val="0011707D"/>
    <w:rsid w:val="00120E68"/>
    <w:rsid w:val="00121BBE"/>
    <w:rsid w:val="00121FE1"/>
    <w:rsid w:val="00123D60"/>
    <w:rsid w:val="00127842"/>
    <w:rsid w:val="00132C6F"/>
    <w:rsid w:val="00134431"/>
    <w:rsid w:val="00135211"/>
    <w:rsid w:val="00135576"/>
    <w:rsid w:val="00135D3C"/>
    <w:rsid w:val="00136594"/>
    <w:rsid w:val="00141D1E"/>
    <w:rsid w:val="0014704C"/>
    <w:rsid w:val="00151CCA"/>
    <w:rsid w:val="0015481D"/>
    <w:rsid w:val="00161410"/>
    <w:rsid w:val="001617ED"/>
    <w:rsid w:val="00163840"/>
    <w:rsid w:val="001645CA"/>
    <w:rsid w:val="001646CE"/>
    <w:rsid w:val="00167AD4"/>
    <w:rsid w:val="00173DE9"/>
    <w:rsid w:val="00175A5B"/>
    <w:rsid w:val="00180018"/>
    <w:rsid w:val="0018075E"/>
    <w:rsid w:val="00181511"/>
    <w:rsid w:val="00184AAF"/>
    <w:rsid w:val="001855BB"/>
    <w:rsid w:val="00185891"/>
    <w:rsid w:val="0018615C"/>
    <w:rsid w:val="00187B8C"/>
    <w:rsid w:val="00192A71"/>
    <w:rsid w:val="0019546B"/>
    <w:rsid w:val="00196788"/>
    <w:rsid w:val="001974DB"/>
    <w:rsid w:val="00197D94"/>
    <w:rsid w:val="001A267A"/>
    <w:rsid w:val="001A3486"/>
    <w:rsid w:val="001A363F"/>
    <w:rsid w:val="001A4A1F"/>
    <w:rsid w:val="001A69AF"/>
    <w:rsid w:val="001B0BEA"/>
    <w:rsid w:val="001B2ACB"/>
    <w:rsid w:val="001B3EE2"/>
    <w:rsid w:val="001B544B"/>
    <w:rsid w:val="001B5603"/>
    <w:rsid w:val="001B6D24"/>
    <w:rsid w:val="001C0A8E"/>
    <w:rsid w:val="001C108F"/>
    <w:rsid w:val="001C4398"/>
    <w:rsid w:val="001C5FD5"/>
    <w:rsid w:val="001D1A66"/>
    <w:rsid w:val="001D24A4"/>
    <w:rsid w:val="001D2DA8"/>
    <w:rsid w:val="001D318D"/>
    <w:rsid w:val="001D4399"/>
    <w:rsid w:val="001D55A3"/>
    <w:rsid w:val="001D5AF0"/>
    <w:rsid w:val="001E13DE"/>
    <w:rsid w:val="001E31E9"/>
    <w:rsid w:val="001E51BA"/>
    <w:rsid w:val="001E7DB9"/>
    <w:rsid w:val="001E7E41"/>
    <w:rsid w:val="001F19DE"/>
    <w:rsid w:val="001F2314"/>
    <w:rsid w:val="001F4F04"/>
    <w:rsid w:val="001F693B"/>
    <w:rsid w:val="001F7294"/>
    <w:rsid w:val="001F7A84"/>
    <w:rsid w:val="002001ED"/>
    <w:rsid w:val="002027B6"/>
    <w:rsid w:val="002048CB"/>
    <w:rsid w:val="00204BD4"/>
    <w:rsid w:val="00205061"/>
    <w:rsid w:val="0020510B"/>
    <w:rsid w:val="0020558A"/>
    <w:rsid w:val="0020695C"/>
    <w:rsid w:val="0021015A"/>
    <w:rsid w:val="00211A5D"/>
    <w:rsid w:val="00214D76"/>
    <w:rsid w:val="00214E02"/>
    <w:rsid w:val="00214FA9"/>
    <w:rsid w:val="002205BE"/>
    <w:rsid w:val="00220956"/>
    <w:rsid w:val="002230D4"/>
    <w:rsid w:val="002257E4"/>
    <w:rsid w:val="002264FB"/>
    <w:rsid w:val="002308D9"/>
    <w:rsid w:val="00232A58"/>
    <w:rsid w:val="0023367E"/>
    <w:rsid w:val="002349A0"/>
    <w:rsid w:val="00235762"/>
    <w:rsid w:val="002367EE"/>
    <w:rsid w:val="002455CA"/>
    <w:rsid w:val="00246D0C"/>
    <w:rsid w:val="00247EA2"/>
    <w:rsid w:val="00250128"/>
    <w:rsid w:val="0025196D"/>
    <w:rsid w:val="00252F77"/>
    <w:rsid w:val="002563A9"/>
    <w:rsid w:val="00256D67"/>
    <w:rsid w:val="00257E00"/>
    <w:rsid w:val="002621B4"/>
    <w:rsid w:val="00262FF3"/>
    <w:rsid w:val="002648E6"/>
    <w:rsid w:val="002651C9"/>
    <w:rsid w:val="0027474C"/>
    <w:rsid w:val="002749AB"/>
    <w:rsid w:val="002770A1"/>
    <w:rsid w:val="00281432"/>
    <w:rsid w:val="00290192"/>
    <w:rsid w:val="00292F78"/>
    <w:rsid w:val="002932DE"/>
    <w:rsid w:val="0029502E"/>
    <w:rsid w:val="0029515A"/>
    <w:rsid w:val="002954CE"/>
    <w:rsid w:val="00297B60"/>
    <w:rsid w:val="002A09A5"/>
    <w:rsid w:val="002A500B"/>
    <w:rsid w:val="002B0418"/>
    <w:rsid w:val="002B7B30"/>
    <w:rsid w:val="002C0D80"/>
    <w:rsid w:val="002C2064"/>
    <w:rsid w:val="002C30C7"/>
    <w:rsid w:val="002C663E"/>
    <w:rsid w:val="002D1187"/>
    <w:rsid w:val="002D1353"/>
    <w:rsid w:val="002D38A3"/>
    <w:rsid w:val="002D442D"/>
    <w:rsid w:val="002D47A2"/>
    <w:rsid w:val="002D4B4C"/>
    <w:rsid w:val="002D5437"/>
    <w:rsid w:val="002D57F8"/>
    <w:rsid w:val="002D7C94"/>
    <w:rsid w:val="002D7DC4"/>
    <w:rsid w:val="002E0528"/>
    <w:rsid w:val="002E05E7"/>
    <w:rsid w:val="002E567D"/>
    <w:rsid w:val="002E5CB3"/>
    <w:rsid w:val="002E6752"/>
    <w:rsid w:val="002F2124"/>
    <w:rsid w:val="002F2C35"/>
    <w:rsid w:val="002F35EE"/>
    <w:rsid w:val="002F3C27"/>
    <w:rsid w:val="002F70EE"/>
    <w:rsid w:val="002F73E3"/>
    <w:rsid w:val="002F7809"/>
    <w:rsid w:val="00302599"/>
    <w:rsid w:val="00303F7B"/>
    <w:rsid w:val="003074E0"/>
    <w:rsid w:val="00312278"/>
    <w:rsid w:val="00313B51"/>
    <w:rsid w:val="0031437E"/>
    <w:rsid w:val="00320077"/>
    <w:rsid w:val="003228B8"/>
    <w:rsid w:val="00322B9C"/>
    <w:rsid w:val="00324157"/>
    <w:rsid w:val="00327317"/>
    <w:rsid w:val="00333115"/>
    <w:rsid w:val="0033431D"/>
    <w:rsid w:val="003454B1"/>
    <w:rsid w:val="00350275"/>
    <w:rsid w:val="003524E7"/>
    <w:rsid w:val="0035263D"/>
    <w:rsid w:val="003549B7"/>
    <w:rsid w:val="00357037"/>
    <w:rsid w:val="0035748A"/>
    <w:rsid w:val="003631F2"/>
    <w:rsid w:val="00364E08"/>
    <w:rsid w:val="003652A0"/>
    <w:rsid w:val="003665E7"/>
    <w:rsid w:val="00366A7B"/>
    <w:rsid w:val="00370732"/>
    <w:rsid w:val="003737F4"/>
    <w:rsid w:val="00373CB8"/>
    <w:rsid w:val="00383F7D"/>
    <w:rsid w:val="00384694"/>
    <w:rsid w:val="00386C3C"/>
    <w:rsid w:val="00392D08"/>
    <w:rsid w:val="003977B2"/>
    <w:rsid w:val="003A40D3"/>
    <w:rsid w:val="003A421B"/>
    <w:rsid w:val="003A5E3E"/>
    <w:rsid w:val="003A7174"/>
    <w:rsid w:val="003B1088"/>
    <w:rsid w:val="003B6778"/>
    <w:rsid w:val="003B6CC2"/>
    <w:rsid w:val="003B7C37"/>
    <w:rsid w:val="003C00BE"/>
    <w:rsid w:val="003C08CD"/>
    <w:rsid w:val="003C28C1"/>
    <w:rsid w:val="003C2B4F"/>
    <w:rsid w:val="003C34AD"/>
    <w:rsid w:val="003C39F4"/>
    <w:rsid w:val="003C7E85"/>
    <w:rsid w:val="003D0EDB"/>
    <w:rsid w:val="003D1F9B"/>
    <w:rsid w:val="003D208C"/>
    <w:rsid w:val="003D449D"/>
    <w:rsid w:val="003D5484"/>
    <w:rsid w:val="003E1601"/>
    <w:rsid w:val="003E348B"/>
    <w:rsid w:val="003E4378"/>
    <w:rsid w:val="003E465C"/>
    <w:rsid w:val="003E57CF"/>
    <w:rsid w:val="003E7DD8"/>
    <w:rsid w:val="003F0D41"/>
    <w:rsid w:val="003F2C5A"/>
    <w:rsid w:val="003F6681"/>
    <w:rsid w:val="003F6F0A"/>
    <w:rsid w:val="00401F9C"/>
    <w:rsid w:val="00402980"/>
    <w:rsid w:val="00403F2D"/>
    <w:rsid w:val="004131C1"/>
    <w:rsid w:val="00413381"/>
    <w:rsid w:val="004216A1"/>
    <w:rsid w:val="00422DEA"/>
    <w:rsid w:val="00423B44"/>
    <w:rsid w:val="004241B5"/>
    <w:rsid w:val="00424870"/>
    <w:rsid w:val="00432A77"/>
    <w:rsid w:val="00441083"/>
    <w:rsid w:val="004423C9"/>
    <w:rsid w:val="00442A89"/>
    <w:rsid w:val="0045360C"/>
    <w:rsid w:val="00457DF4"/>
    <w:rsid w:val="00466A78"/>
    <w:rsid w:val="00467DA0"/>
    <w:rsid w:val="0047039F"/>
    <w:rsid w:val="00473386"/>
    <w:rsid w:val="00473398"/>
    <w:rsid w:val="00474074"/>
    <w:rsid w:val="00474B22"/>
    <w:rsid w:val="00483853"/>
    <w:rsid w:val="00484B6D"/>
    <w:rsid w:val="00485443"/>
    <w:rsid w:val="00487953"/>
    <w:rsid w:val="00496885"/>
    <w:rsid w:val="004A1D45"/>
    <w:rsid w:val="004A3E00"/>
    <w:rsid w:val="004A473D"/>
    <w:rsid w:val="004A5069"/>
    <w:rsid w:val="004A50E1"/>
    <w:rsid w:val="004A6B53"/>
    <w:rsid w:val="004A717C"/>
    <w:rsid w:val="004A7B95"/>
    <w:rsid w:val="004B1392"/>
    <w:rsid w:val="004B3B34"/>
    <w:rsid w:val="004B4FE5"/>
    <w:rsid w:val="004B502F"/>
    <w:rsid w:val="004C21ED"/>
    <w:rsid w:val="004C2632"/>
    <w:rsid w:val="004C2E35"/>
    <w:rsid w:val="004C5C3F"/>
    <w:rsid w:val="004C6327"/>
    <w:rsid w:val="004C6452"/>
    <w:rsid w:val="004D03D2"/>
    <w:rsid w:val="004D3EC8"/>
    <w:rsid w:val="004D5B18"/>
    <w:rsid w:val="004D5B5C"/>
    <w:rsid w:val="004E0544"/>
    <w:rsid w:val="004E3B24"/>
    <w:rsid w:val="004E59B8"/>
    <w:rsid w:val="004E6EA1"/>
    <w:rsid w:val="004E6F95"/>
    <w:rsid w:val="004F09CA"/>
    <w:rsid w:val="004F21BB"/>
    <w:rsid w:val="004F2279"/>
    <w:rsid w:val="004F4230"/>
    <w:rsid w:val="004F5E5A"/>
    <w:rsid w:val="004F703D"/>
    <w:rsid w:val="005025D8"/>
    <w:rsid w:val="0050672C"/>
    <w:rsid w:val="005126B2"/>
    <w:rsid w:val="00512FE5"/>
    <w:rsid w:val="00513433"/>
    <w:rsid w:val="00514390"/>
    <w:rsid w:val="00514B1A"/>
    <w:rsid w:val="0052348C"/>
    <w:rsid w:val="005237E2"/>
    <w:rsid w:val="005251BF"/>
    <w:rsid w:val="00527C42"/>
    <w:rsid w:val="00531752"/>
    <w:rsid w:val="005341E6"/>
    <w:rsid w:val="00534417"/>
    <w:rsid w:val="005346A7"/>
    <w:rsid w:val="0053506A"/>
    <w:rsid w:val="005356B4"/>
    <w:rsid w:val="00542129"/>
    <w:rsid w:val="00543FED"/>
    <w:rsid w:val="00550879"/>
    <w:rsid w:val="00555B07"/>
    <w:rsid w:val="00556917"/>
    <w:rsid w:val="0055746C"/>
    <w:rsid w:val="00563E5D"/>
    <w:rsid w:val="00567C27"/>
    <w:rsid w:val="005727CA"/>
    <w:rsid w:val="00573FCC"/>
    <w:rsid w:val="005752E0"/>
    <w:rsid w:val="00575696"/>
    <w:rsid w:val="00576282"/>
    <w:rsid w:val="00576F86"/>
    <w:rsid w:val="00580813"/>
    <w:rsid w:val="0058231D"/>
    <w:rsid w:val="00583970"/>
    <w:rsid w:val="00583BC2"/>
    <w:rsid w:val="00583E65"/>
    <w:rsid w:val="00586C3A"/>
    <w:rsid w:val="005913EF"/>
    <w:rsid w:val="00592492"/>
    <w:rsid w:val="005927F7"/>
    <w:rsid w:val="0059680B"/>
    <w:rsid w:val="005970A9"/>
    <w:rsid w:val="005A0B78"/>
    <w:rsid w:val="005A166E"/>
    <w:rsid w:val="005A1A18"/>
    <w:rsid w:val="005A25FD"/>
    <w:rsid w:val="005A7755"/>
    <w:rsid w:val="005B13D7"/>
    <w:rsid w:val="005B35E9"/>
    <w:rsid w:val="005C271A"/>
    <w:rsid w:val="005C6E78"/>
    <w:rsid w:val="005C7753"/>
    <w:rsid w:val="005D4FD9"/>
    <w:rsid w:val="005D50BB"/>
    <w:rsid w:val="005E0F89"/>
    <w:rsid w:val="005E1425"/>
    <w:rsid w:val="005E36EA"/>
    <w:rsid w:val="005E446F"/>
    <w:rsid w:val="005E49B5"/>
    <w:rsid w:val="005F1394"/>
    <w:rsid w:val="005F2A30"/>
    <w:rsid w:val="005F3FA5"/>
    <w:rsid w:val="005F49BE"/>
    <w:rsid w:val="005F4ED0"/>
    <w:rsid w:val="005F5CE7"/>
    <w:rsid w:val="005F6598"/>
    <w:rsid w:val="005F7697"/>
    <w:rsid w:val="00600094"/>
    <w:rsid w:val="00603D98"/>
    <w:rsid w:val="00604AD5"/>
    <w:rsid w:val="006066B8"/>
    <w:rsid w:val="00606E48"/>
    <w:rsid w:val="00607352"/>
    <w:rsid w:val="0061007E"/>
    <w:rsid w:val="00612941"/>
    <w:rsid w:val="00614384"/>
    <w:rsid w:val="00614E35"/>
    <w:rsid w:val="006176B4"/>
    <w:rsid w:val="006201F8"/>
    <w:rsid w:val="006224C7"/>
    <w:rsid w:val="00625CE9"/>
    <w:rsid w:val="006307CF"/>
    <w:rsid w:val="00630BBC"/>
    <w:rsid w:val="0063139C"/>
    <w:rsid w:val="00631F38"/>
    <w:rsid w:val="00632423"/>
    <w:rsid w:val="0063318E"/>
    <w:rsid w:val="00636F9C"/>
    <w:rsid w:val="00640E79"/>
    <w:rsid w:val="0064187C"/>
    <w:rsid w:val="00642739"/>
    <w:rsid w:val="006457CD"/>
    <w:rsid w:val="00646B8D"/>
    <w:rsid w:val="006513F0"/>
    <w:rsid w:val="00651D5F"/>
    <w:rsid w:val="00652502"/>
    <w:rsid w:val="00654E7E"/>
    <w:rsid w:val="006556E4"/>
    <w:rsid w:val="00657958"/>
    <w:rsid w:val="00657B83"/>
    <w:rsid w:val="00661177"/>
    <w:rsid w:val="006613F6"/>
    <w:rsid w:val="00661BC3"/>
    <w:rsid w:val="006660E4"/>
    <w:rsid w:val="00666C60"/>
    <w:rsid w:val="00671B95"/>
    <w:rsid w:val="00671FBB"/>
    <w:rsid w:val="00677234"/>
    <w:rsid w:val="00677DDA"/>
    <w:rsid w:val="006840E3"/>
    <w:rsid w:val="006A241D"/>
    <w:rsid w:val="006A2987"/>
    <w:rsid w:val="006A3C7D"/>
    <w:rsid w:val="006A73F7"/>
    <w:rsid w:val="006A7829"/>
    <w:rsid w:val="006B1BF4"/>
    <w:rsid w:val="006B225D"/>
    <w:rsid w:val="006B22A4"/>
    <w:rsid w:val="006B2422"/>
    <w:rsid w:val="006B2980"/>
    <w:rsid w:val="006B6FE3"/>
    <w:rsid w:val="006C0114"/>
    <w:rsid w:val="006C14D6"/>
    <w:rsid w:val="006C1DE0"/>
    <w:rsid w:val="006C5AF6"/>
    <w:rsid w:val="006C7E77"/>
    <w:rsid w:val="006D36C9"/>
    <w:rsid w:val="006D3F46"/>
    <w:rsid w:val="006D5D89"/>
    <w:rsid w:val="006D6B8B"/>
    <w:rsid w:val="006E01EF"/>
    <w:rsid w:val="006E4000"/>
    <w:rsid w:val="006F078C"/>
    <w:rsid w:val="006F0A89"/>
    <w:rsid w:val="006F1BEA"/>
    <w:rsid w:val="006F411C"/>
    <w:rsid w:val="006F446A"/>
    <w:rsid w:val="006F56CA"/>
    <w:rsid w:val="006F56E8"/>
    <w:rsid w:val="006F5A48"/>
    <w:rsid w:val="00700878"/>
    <w:rsid w:val="0070507B"/>
    <w:rsid w:val="007064DA"/>
    <w:rsid w:val="0071190D"/>
    <w:rsid w:val="00712468"/>
    <w:rsid w:val="007136A7"/>
    <w:rsid w:val="00721FD8"/>
    <w:rsid w:val="0072423F"/>
    <w:rsid w:val="007246D0"/>
    <w:rsid w:val="00724CF8"/>
    <w:rsid w:val="00725631"/>
    <w:rsid w:val="00731A58"/>
    <w:rsid w:val="00735C45"/>
    <w:rsid w:val="00741254"/>
    <w:rsid w:val="0074294A"/>
    <w:rsid w:val="00743B83"/>
    <w:rsid w:val="007464E3"/>
    <w:rsid w:val="00746741"/>
    <w:rsid w:val="00747195"/>
    <w:rsid w:val="0074767A"/>
    <w:rsid w:val="00752382"/>
    <w:rsid w:val="007548AE"/>
    <w:rsid w:val="007555CD"/>
    <w:rsid w:val="007623C4"/>
    <w:rsid w:val="00762808"/>
    <w:rsid w:val="00764B5C"/>
    <w:rsid w:val="00764E2A"/>
    <w:rsid w:val="00765C70"/>
    <w:rsid w:val="00765CDC"/>
    <w:rsid w:val="00766761"/>
    <w:rsid w:val="00771794"/>
    <w:rsid w:val="007728CA"/>
    <w:rsid w:val="0077318E"/>
    <w:rsid w:val="00775C00"/>
    <w:rsid w:val="007778C7"/>
    <w:rsid w:val="00782EE8"/>
    <w:rsid w:val="00784B4E"/>
    <w:rsid w:val="00784E25"/>
    <w:rsid w:val="00785230"/>
    <w:rsid w:val="0078669F"/>
    <w:rsid w:val="00786E1F"/>
    <w:rsid w:val="00786EDB"/>
    <w:rsid w:val="007908B8"/>
    <w:rsid w:val="00790F63"/>
    <w:rsid w:val="00796C31"/>
    <w:rsid w:val="007A43F6"/>
    <w:rsid w:val="007A55CC"/>
    <w:rsid w:val="007B00DE"/>
    <w:rsid w:val="007B06CC"/>
    <w:rsid w:val="007B798B"/>
    <w:rsid w:val="007C0625"/>
    <w:rsid w:val="007C0D3D"/>
    <w:rsid w:val="007C2307"/>
    <w:rsid w:val="007C2B74"/>
    <w:rsid w:val="007C42D1"/>
    <w:rsid w:val="007D1CEE"/>
    <w:rsid w:val="007D6F0B"/>
    <w:rsid w:val="007E3ACE"/>
    <w:rsid w:val="007E46C8"/>
    <w:rsid w:val="007E5BF0"/>
    <w:rsid w:val="007E649F"/>
    <w:rsid w:val="007E7C72"/>
    <w:rsid w:val="007F206D"/>
    <w:rsid w:val="007F2C51"/>
    <w:rsid w:val="007F2C66"/>
    <w:rsid w:val="007F2F4D"/>
    <w:rsid w:val="007F539F"/>
    <w:rsid w:val="007F792B"/>
    <w:rsid w:val="00806C8B"/>
    <w:rsid w:val="008113B6"/>
    <w:rsid w:val="00813830"/>
    <w:rsid w:val="008143B1"/>
    <w:rsid w:val="00814589"/>
    <w:rsid w:val="0081664D"/>
    <w:rsid w:val="008206B2"/>
    <w:rsid w:val="0082143F"/>
    <w:rsid w:val="00821D7C"/>
    <w:rsid w:val="00825758"/>
    <w:rsid w:val="00830B6A"/>
    <w:rsid w:val="00835C17"/>
    <w:rsid w:val="0083713B"/>
    <w:rsid w:val="00837407"/>
    <w:rsid w:val="00841770"/>
    <w:rsid w:val="00841EAA"/>
    <w:rsid w:val="0084208A"/>
    <w:rsid w:val="00845C1D"/>
    <w:rsid w:val="00845C78"/>
    <w:rsid w:val="00846B35"/>
    <w:rsid w:val="00850804"/>
    <w:rsid w:val="00851C52"/>
    <w:rsid w:val="00851E84"/>
    <w:rsid w:val="00853936"/>
    <w:rsid w:val="00854D91"/>
    <w:rsid w:val="00855861"/>
    <w:rsid w:val="00856B41"/>
    <w:rsid w:val="008614A4"/>
    <w:rsid w:val="00863E94"/>
    <w:rsid w:val="0086564B"/>
    <w:rsid w:val="00867B9B"/>
    <w:rsid w:val="00873FB9"/>
    <w:rsid w:val="00875E1D"/>
    <w:rsid w:val="00875FB5"/>
    <w:rsid w:val="00882845"/>
    <w:rsid w:val="00882B10"/>
    <w:rsid w:val="00884AA6"/>
    <w:rsid w:val="008A017C"/>
    <w:rsid w:val="008A6F64"/>
    <w:rsid w:val="008B0BCB"/>
    <w:rsid w:val="008B26F1"/>
    <w:rsid w:val="008B43C5"/>
    <w:rsid w:val="008B57A0"/>
    <w:rsid w:val="008B6A09"/>
    <w:rsid w:val="008C2033"/>
    <w:rsid w:val="008C3048"/>
    <w:rsid w:val="008C4E4C"/>
    <w:rsid w:val="008C6D66"/>
    <w:rsid w:val="008C73CC"/>
    <w:rsid w:val="008D0471"/>
    <w:rsid w:val="008D2D8A"/>
    <w:rsid w:val="008D4A59"/>
    <w:rsid w:val="008D5BD5"/>
    <w:rsid w:val="008D6A1F"/>
    <w:rsid w:val="008E15FD"/>
    <w:rsid w:val="008E186B"/>
    <w:rsid w:val="008E26D9"/>
    <w:rsid w:val="008E3F19"/>
    <w:rsid w:val="008E56D7"/>
    <w:rsid w:val="008F1699"/>
    <w:rsid w:val="008F1C5C"/>
    <w:rsid w:val="008F21D0"/>
    <w:rsid w:val="008F2D34"/>
    <w:rsid w:val="008F7849"/>
    <w:rsid w:val="0090013D"/>
    <w:rsid w:val="00904A6E"/>
    <w:rsid w:val="009069D7"/>
    <w:rsid w:val="009106AA"/>
    <w:rsid w:val="00910AE8"/>
    <w:rsid w:val="00913437"/>
    <w:rsid w:val="00916B84"/>
    <w:rsid w:val="00920387"/>
    <w:rsid w:val="00923B85"/>
    <w:rsid w:val="00930CE7"/>
    <w:rsid w:val="00930D4E"/>
    <w:rsid w:val="009325A1"/>
    <w:rsid w:val="00932E81"/>
    <w:rsid w:val="009343CD"/>
    <w:rsid w:val="009406BA"/>
    <w:rsid w:val="00942084"/>
    <w:rsid w:val="009442EF"/>
    <w:rsid w:val="0095120C"/>
    <w:rsid w:val="00953B69"/>
    <w:rsid w:val="00954FDA"/>
    <w:rsid w:val="00960A5D"/>
    <w:rsid w:val="00963A58"/>
    <w:rsid w:val="009660AF"/>
    <w:rsid w:val="00966842"/>
    <w:rsid w:val="0096690A"/>
    <w:rsid w:val="00970B87"/>
    <w:rsid w:val="009713C0"/>
    <w:rsid w:val="00972CE5"/>
    <w:rsid w:val="0097388D"/>
    <w:rsid w:val="00977FB2"/>
    <w:rsid w:val="009805DB"/>
    <w:rsid w:val="00984270"/>
    <w:rsid w:val="009865D5"/>
    <w:rsid w:val="0099139D"/>
    <w:rsid w:val="0099680C"/>
    <w:rsid w:val="009A2D56"/>
    <w:rsid w:val="009B092A"/>
    <w:rsid w:val="009B1FF5"/>
    <w:rsid w:val="009B2087"/>
    <w:rsid w:val="009B3D57"/>
    <w:rsid w:val="009B3F57"/>
    <w:rsid w:val="009B5A56"/>
    <w:rsid w:val="009B76AB"/>
    <w:rsid w:val="009C1248"/>
    <w:rsid w:val="009C14CD"/>
    <w:rsid w:val="009D01F2"/>
    <w:rsid w:val="009D2E56"/>
    <w:rsid w:val="009D4458"/>
    <w:rsid w:val="009D51D6"/>
    <w:rsid w:val="009D6A25"/>
    <w:rsid w:val="009D7845"/>
    <w:rsid w:val="009E0BCD"/>
    <w:rsid w:val="009E15CE"/>
    <w:rsid w:val="009E2885"/>
    <w:rsid w:val="009E4D9E"/>
    <w:rsid w:val="009F02F2"/>
    <w:rsid w:val="009F4B06"/>
    <w:rsid w:val="009F53B0"/>
    <w:rsid w:val="00A01054"/>
    <w:rsid w:val="00A01DF3"/>
    <w:rsid w:val="00A024EC"/>
    <w:rsid w:val="00A0628F"/>
    <w:rsid w:val="00A07874"/>
    <w:rsid w:val="00A07A22"/>
    <w:rsid w:val="00A116C8"/>
    <w:rsid w:val="00A12007"/>
    <w:rsid w:val="00A124E1"/>
    <w:rsid w:val="00A1721D"/>
    <w:rsid w:val="00A23F7E"/>
    <w:rsid w:val="00A30840"/>
    <w:rsid w:val="00A32146"/>
    <w:rsid w:val="00A33C83"/>
    <w:rsid w:val="00A34AE2"/>
    <w:rsid w:val="00A34D54"/>
    <w:rsid w:val="00A355BB"/>
    <w:rsid w:val="00A37221"/>
    <w:rsid w:val="00A40AC6"/>
    <w:rsid w:val="00A4191A"/>
    <w:rsid w:val="00A42477"/>
    <w:rsid w:val="00A445EE"/>
    <w:rsid w:val="00A4557F"/>
    <w:rsid w:val="00A45754"/>
    <w:rsid w:val="00A472DC"/>
    <w:rsid w:val="00A47D00"/>
    <w:rsid w:val="00A525EE"/>
    <w:rsid w:val="00A525F2"/>
    <w:rsid w:val="00A527AA"/>
    <w:rsid w:val="00A53846"/>
    <w:rsid w:val="00A55A3B"/>
    <w:rsid w:val="00A5728B"/>
    <w:rsid w:val="00A57AE0"/>
    <w:rsid w:val="00A60C06"/>
    <w:rsid w:val="00A74D97"/>
    <w:rsid w:val="00A75462"/>
    <w:rsid w:val="00A764C2"/>
    <w:rsid w:val="00A77F46"/>
    <w:rsid w:val="00A8312F"/>
    <w:rsid w:val="00A835BD"/>
    <w:rsid w:val="00A85364"/>
    <w:rsid w:val="00A858E1"/>
    <w:rsid w:val="00A8679F"/>
    <w:rsid w:val="00A94EDE"/>
    <w:rsid w:val="00A95BDC"/>
    <w:rsid w:val="00A96187"/>
    <w:rsid w:val="00AA0906"/>
    <w:rsid w:val="00AA1C7D"/>
    <w:rsid w:val="00AA285F"/>
    <w:rsid w:val="00AA4FF5"/>
    <w:rsid w:val="00AA7C59"/>
    <w:rsid w:val="00AB3D1A"/>
    <w:rsid w:val="00AB7EE5"/>
    <w:rsid w:val="00AC03ED"/>
    <w:rsid w:val="00AC37DE"/>
    <w:rsid w:val="00AC69FB"/>
    <w:rsid w:val="00AC7542"/>
    <w:rsid w:val="00AC7697"/>
    <w:rsid w:val="00AD47C8"/>
    <w:rsid w:val="00AD6780"/>
    <w:rsid w:val="00AD7E35"/>
    <w:rsid w:val="00AE0A87"/>
    <w:rsid w:val="00AE4CD5"/>
    <w:rsid w:val="00AE621E"/>
    <w:rsid w:val="00AE732F"/>
    <w:rsid w:val="00AF0F76"/>
    <w:rsid w:val="00AF3D5F"/>
    <w:rsid w:val="00AF5E61"/>
    <w:rsid w:val="00AF7F42"/>
    <w:rsid w:val="00B00D49"/>
    <w:rsid w:val="00B03B84"/>
    <w:rsid w:val="00B03E39"/>
    <w:rsid w:val="00B0763A"/>
    <w:rsid w:val="00B11212"/>
    <w:rsid w:val="00B17FEB"/>
    <w:rsid w:val="00B206D3"/>
    <w:rsid w:val="00B211B1"/>
    <w:rsid w:val="00B219F2"/>
    <w:rsid w:val="00B242D5"/>
    <w:rsid w:val="00B246BE"/>
    <w:rsid w:val="00B26495"/>
    <w:rsid w:val="00B26888"/>
    <w:rsid w:val="00B2702C"/>
    <w:rsid w:val="00B30F90"/>
    <w:rsid w:val="00B34635"/>
    <w:rsid w:val="00B34699"/>
    <w:rsid w:val="00B36504"/>
    <w:rsid w:val="00B367B0"/>
    <w:rsid w:val="00B37839"/>
    <w:rsid w:val="00B409CF"/>
    <w:rsid w:val="00B43067"/>
    <w:rsid w:val="00B51932"/>
    <w:rsid w:val="00B53433"/>
    <w:rsid w:val="00B543AD"/>
    <w:rsid w:val="00B564E9"/>
    <w:rsid w:val="00B57975"/>
    <w:rsid w:val="00B6010D"/>
    <w:rsid w:val="00B603E1"/>
    <w:rsid w:val="00B63CE5"/>
    <w:rsid w:val="00B71578"/>
    <w:rsid w:val="00B74931"/>
    <w:rsid w:val="00B74BB6"/>
    <w:rsid w:val="00B83CBA"/>
    <w:rsid w:val="00B87E3A"/>
    <w:rsid w:val="00B912CC"/>
    <w:rsid w:val="00B9382A"/>
    <w:rsid w:val="00B9624D"/>
    <w:rsid w:val="00BA709B"/>
    <w:rsid w:val="00BB0EEB"/>
    <w:rsid w:val="00BB313A"/>
    <w:rsid w:val="00BB3785"/>
    <w:rsid w:val="00BB6A26"/>
    <w:rsid w:val="00BC0E41"/>
    <w:rsid w:val="00BC2458"/>
    <w:rsid w:val="00BC29BF"/>
    <w:rsid w:val="00BC43AA"/>
    <w:rsid w:val="00BC4A2D"/>
    <w:rsid w:val="00BC4BF0"/>
    <w:rsid w:val="00BC4E13"/>
    <w:rsid w:val="00BC7819"/>
    <w:rsid w:val="00BD0606"/>
    <w:rsid w:val="00BD3837"/>
    <w:rsid w:val="00BE0081"/>
    <w:rsid w:val="00BE00F9"/>
    <w:rsid w:val="00BE1D41"/>
    <w:rsid w:val="00BE27FA"/>
    <w:rsid w:val="00BE3415"/>
    <w:rsid w:val="00BE3797"/>
    <w:rsid w:val="00BE5F00"/>
    <w:rsid w:val="00BE6B59"/>
    <w:rsid w:val="00BE7800"/>
    <w:rsid w:val="00BF1C3C"/>
    <w:rsid w:val="00BF4CAB"/>
    <w:rsid w:val="00BF54FA"/>
    <w:rsid w:val="00BF763C"/>
    <w:rsid w:val="00C0392A"/>
    <w:rsid w:val="00C03E66"/>
    <w:rsid w:val="00C057E6"/>
    <w:rsid w:val="00C1585F"/>
    <w:rsid w:val="00C2291F"/>
    <w:rsid w:val="00C2379A"/>
    <w:rsid w:val="00C23F0F"/>
    <w:rsid w:val="00C241A5"/>
    <w:rsid w:val="00C24445"/>
    <w:rsid w:val="00C257C3"/>
    <w:rsid w:val="00C267B6"/>
    <w:rsid w:val="00C26BF5"/>
    <w:rsid w:val="00C26FAF"/>
    <w:rsid w:val="00C270E0"/>
    <w:rsid w:val="00C272A8"/>
    <w:rsid w:val="00C27665"/>
    <w:rsid w:val="00C334C1"/>
    <w:rsid w:val="00C34EBF"/>
    <w:rsid w:val="00C3593C"/>
    <w:rsid w:val="00C4385A"/>
    <w:rsid w:val="00C461BA"/>
    <w:rsid w:val="00C46E43"/>
    <w:rsid w:val="00C50566"/>
    <w:rsid w:val="00C50994"/>
    <w:rsid w:val="00C54282"/>
    <w:rsid w:val="00C57675"/>
    <w:rsid w:val="00C62771"/>
    <w:rsid w:val="00C62EC3"/>
    <w:rsid w:val="00C63145"/>
    <w:rsid w:val="00C63C6A"/>
    <w:rsid w:val="00C6537D"/>
    <w:rsid w:val="00C659D3"/>
    <w:rsid w:val="00C770BB"/>
    <w:rsid w:val="00C777F7"/>
    <w:rsid w:val="00C77F16"/>
    <w:rsid w:val="00C81765"/>
    <w:rsid w:val="00C8181C"/>
    <w:rsid w:val="00C85E9E"/>
    <w:rsid w:val="00C902AF"/>
    <w:rsid w:val="00C90BB7"/>
    <w:rsid w:val="00C9211F"/>
    <w:rsid w:val="00C9405F"/>
    <w:rsid w:val="00C94AFB"/>
    <w:rsid w:val="00CA1E2F"/>
    <w:rsid w:val="00CA2FB0"/>
    <w:rsid w:val="00CA40D4"/>
    <w:rsid w:val="00CA57D5"/>
    <w:rsid w:val="00CA6796"/>
    <w:rsid w:val="00CB317D"/>
    <w:rsid w:val="00CB66D6"/>
    <w:rsid w:val="00CB6A91"/>
    <w:rsid w:val="00CB7C66"/>
    <w:rsid w:val="00CC1C98"/>
    <w:rsid w:val="00CC4090"/>
    <w:rsid w:val="00CC4187"/>
    <w:rsid w:val="00CC64FA"/>
    <w:rsid w:val="00CD20E8"/>
    <w:rsid w:val="00CD3045"/>
    <w:rsid w:val="00CD38AA"/>
    <w:rsid w:val="00CD5701"/>
    <w:rsid w:val="00CD5D6E"/>
    <w:rsid w:val="00CD67B9"/>
    <w:rsid w:val="00CD7238"/>
    <w:rsid w:val="00CE1C26"/>
    <w:rsid w:val="00CE4B59"/>
    <w:rsid w:val="00CE7594"/>
    <w:rsid w:val="00CF0132"/>
    <w:rsid w:val="00CF6C07"/>
    <w:rsid w:val="00D0271C"/>
    <w:rsid w:val="00D04A30"/>
    <w:rsid w:val="00D10F72"/>
    <w:rsid w:val="00D13F07"/>
    <w:rsid w:val="00D16235"/>
    <w:rsid w:val="00D2035A"/>
    <w:rsid w:val="00D20F75"/>
    <w:rsid w:val="00D22210"/>
    <w:rsid w:val="00D22C5B"/>
    <w:rsid w:val="00D2359D"/>
    <w:rsid w:val="00D24D2E"/>
    <w:rsid w:val="00D25913"/>
    <w:rsid w:val="00D260DD"/>
    <w:rsid w:val="00D261DF"/>
    <w:rsid w:val="00D26EB2"/>
    <w:rsid w:val="00D27106"/>
    <w:rsid w:val="00D34406"/>
    <w:rsid w:val="00D42831"/>
    <w:rsid w:val="00D4337F"/>
    <w:rsid w:val="00D471B9"/>
    <w:rsid w:val="00D51C52"/>
    <w:rsid w:val="00D5322D"/>
    <w:rsid w:val="00D62485"/>
    <w:rsid w:val="00D6252E"/>
    <w:rsid w:val="00D65E94"/>
    <w:rsid w:val="00D67818"/>
    <w:rsid w:val="00D6792B"/>
    <w:rsid w:val="00D7204C"/>
    <w:rsid w:val="00D733F6"/>
    <w:rsid w:val="00D82147"/>
    <w:rsid w:val="00D8378F"/>
    <w:rsid w:val="00D856B6"/>
    <w:rsid w:val="00D914E4"/>
    <w:rsid w:val="00D942EF"/>
    <w:rsid w:val="00D961AD"/>
    <w:rsid w:val="00D968C1"/>
    <w:rsid w:val="00D96EC8"/>
    <w:rsid w:val="00DA0DA4"/>
    <w:rsid w:val="00DA2186"/>
    <w:rsid w:val="00DB3A9D"/>
    <w:rsid w:val="00DB537A"/>
    <w:rsid w:val="00DB6CA9"/>
    <w:rsid w:val="00DC0443"/>
    <w:rsid w:val="00DC0A3E"/>
    <w:rsid w:val="00DC3BAC"/>
    <w:rsid w:val="00DC4E80"/>
    <w:rsid w:val="00DE12C8"/>
    <w:rsid w:val="00DE1B7D"/>
    <w:rsid w:val="00DE1C79"/>
    <w:rsid w:val="00DE463A"/>
    <w:rsid w:val="00DE4DA6"/>
    <w:rsid w:val="00DF05FF"/>
    <w:rsid w:val="00DF26A8"/>
    <w:rsid w:val="00DF2781"/>
    <w:rsid w:val="00E008B6"/>
    <w:rsid w:val="00E00E1B"/>
    <w:rsid w:val="00E038FA"/>
    <w:rsid w:val="00E079AD"/>
    <w:rsid w:val="00E10402"/>
    <w:rsid w:val="00E1112B"/>
    <w:rsid w:val="00E15CF7"/>
    <w:rsid w:val="00E2022C"/>
    <w:rsid w:val="00E253C5"/>
    <w:rsid w:val="00E26D05"/>
    <w:rsid w:val="00E27B31"/>
    <w:rsid w:val="00E32306"/>
    <w:rsid w:val="00E32639"/>
    <w:rsid w:val="00E33D47"/>
    <w:rsid w:val="00E34F3E"/>
    <w:rsid w:val="00E35795"/>
    <w:rsid w:val="00E366BF"/>
    <w:rsid w:val="00E368BD"/>
    <w:rsid w:val="00E3718C"/>
    <w:rsid w:val="00E40098"/>
    <w:rsid w:val="00E41CB9"/>
    <w:rsid w:val="00E43927"/>
    <w:rsid w:val="00E446D1"/>
    <w:rsid w:val="00E46199"/>
    <w:rsid w:val="00E53263"/>
    <w:rsid w:val="00E53BC7"/>
    <w:rsid w:val="00E5609B"/>
    <w:rsid w:val="00E56669"/>
    <w:rsid w:val="00E56CC0"/>
    <w:rsid w:val="00E6010C"/>
    <w:rsid w:val="00E61855"/>
    <w:rsid w:val="00E66ADC"/>
    <w:rsid w:val="00E70DBC"/>
    <w:rsid w:val="00E80066"/>
    <w:rsid w:val="00E83129"/>
    <w:rsid w:val="00E83C38"/>
    <w:rsid w:val="00E84A42"/>
    <w:rsid w:val="00E874B3"/>
    <w:rsid w:val="00E90240"/>
    <w:rsid w:val="00E909B9"/>
    <w:rsid w:val="00E90D1D"/>
    <w:rsid w:val="00E96524"/>
    <w:rsid w:val="00E96AEC"/>
    <w:rsid w:val="00EA1497"/>
    <w:rsid w:val="00EA37E2"/>
    <w:rsid w:val="00EA4501"/>
    <w:rsid w:val="00EB1301"/>
    <w:rsid w:val="00EB275D"/>
    <w:rsid w:val="00EC16B6"/>
    <w:rsid w:val="00EC1D82"/>
    <w:rsid w:val="00EC6498"/>
    <w:rsid w:val="00EC667D"/>
    <w:rsid w:val="00ED2E70"/>
    <w:rsid w:val="00ED3CBF"/>
    <w:rsid w:val="00ED3FDD"/>
    <w:rsid w:val="00ED597B"/>
    <w:rsid w:val="00ED7667"/>
    <w:rsid w:val="00ED77DB"/>
    <w:rsid w:val="00EE0010"/>
    <w:rsid w:val="00EE0408"/>
    <w:rsid w:val="00EE19D7"/>
    <w:rsid w:val="00EE1C18"/>
    <w:rsid w:val="00EE260D"/>
    <w:rsid w:val="00EE29BC"/>
    <w:rsid w:val="00EE3D45"/>
    <w:rsid w:val="00EE4EC3"/>
    <w:rsid w:val="00EE5DB4"/>
    <w:rsid w:val="00EE5F62"/>
    <w:rsid w:val="00EF0B6C"/>
    <w:rsid w:val="00EF11E3"/>
    <w:rsid w:val="00EF5D96"/>
    <w:rsid w:val="00EF66CD"/>
    <w:rsid w:val="00EF7669"/>
    <w:rsid w:val="00EF7C3E"/>
    <w:rsid w:val="00F00EFB"/>
    <w:rsid w:val="00F05690"/>
    <w:rsid w:val="00F1299A"/>
    <w:rsid w:val="00F13785"/>
    <w:rsid w:val="00F14059"/>
    <w:rsid w:val="00F1439A"/>
    <w:rsid w:val="00F1608D"/>
    <w:rsid w:val="00F20124"/>
    <w:rsid w:val="00F22099"/>
    <w:rsid w:val="00F279B7"/>
    <w:rsid w:val="00F31997"/>
    <w:rsid w:val="00F408AE"/>
    <w:rsid w:val="00F41436"/>
    <w:rsid w:val="00F43302"/>
    <w:rsid w:val="00F447E0"/>
    <w:rsid w:val="00F46C33"/>
    <w:rsid w:val="00F473F5"/>
    <w:rsid w:val="00F5003B"/>
    <w:rsid w:val="00F516D9"/>
    <w:rsid w:val="00F5359F"/>
    <w:rsid w:val="00F54B61"/>
    <w:rsid w:val="00F54F92"/>
    <w:rsid w:val="00F6135F"/>
    <w:rsid w:val="00F6444F"/>
    <w:rsid w:val="00F64D9E"/>
    <w:rsid w:val="00F64DF1"/>
    <w:rsid w:val="00F7563B"/>
    <w:rsid w:val="00F77025"/>
    <w:rsid w:val="00F810EB"/>
    <w:rsid w:val="00F82854"/>
    <w:rsid w:val="00F847F3"/>
    <w:rsid w:val="00F901F8"/>
    <w:rsid w:val="00F91064"/>
    <w:rsid w:val="00F9566C"/>
    <w:rsid w:val="00FA713A"/>
    <w:rsid w:val="00FB1760"/>
    <w:rsid w:val="00FB34FB"/>
    <w:rsid w:val="00FC0800"/>
    <w:rsid w:val="00FC14A4"/>
    <w:rsid w:val="00FD11A7"/>
    <w:rsid w:val="00FD1C09"/>
    <w:rsid w:val="00FD1DB7"/>
    <w:rsid w:val="00FD1F9D"/>
    <w:rsid w:val="00FD3176"/>
    <w:rsid w:val="00FD39E1"/>
    <w:rsid w:val="00FD4664"/>
    <w:rsid w:val="00FD5CEF"/>
    <w:rsid w:val="00FD7405"/>
    <w:rsid w:val="00FE2C20"/>
    <w:rsid w:val="00FE6A86"/>
    <w:rsid w:val="00FE76B7"/>
    <w:rsid w:val="00FF2919"/>
    <w:rsid w:val="00FF370D"/>
    <w:rsid w:val="00FF4FC0"/>
    <w:rsid w:val="00FF60C4"/>
    <w:rsid w:val="00FF66E5"/>
    <w:rsid w:val="00FF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BB"/>
    <w:pPr>
      <w:spacing w:after="200" w:line="276" w:lineRule="auto"/>
    </w:pPr>
    <w:rPr>
      <w:sz w:val="22"/>
      <w:szCs w:val="22"/>
      <w:lang w:eastAsia="en-US"/>
    </w:rPr>
  </w:style>
  <w:style w:type="paragraph" w:styleId="1">
    <w:name w:val="heading 1"/>
    <w:basedOn w:val="a"/>
    <w:link w:val="10"/>
    <w:uiPriority w:val="9"/>
    <w:qFormat/>
    <w:rsid w:val="000703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3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basedOn w:val="a"/>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uiPriority w:val="99"/>
    <w:unhideWhenUsed/>
    <w:rsid w:val="00E446D1"/>
    <w:rPr>
      <w:sz w:val="20"/>
      <w:szCs w:val="20"/>
    </w:rPr>
  </w:style>
  <w:style w:type="character" w:customStyle="1" w:styleId="a5">
    <w:name w:val="Текст сноски Знак"/>
    <w:basedOn w:val="a0"/>
    <w:link w:val="a4"/>
    <w:uiPriority w:val="99"/>
    <w:rsid w:val="00E446D1"/>
    <w:rPr>
      <w:lang w:eastAsia="en-US"/>
    </w:rPr>
  </w:style>
  <w:style w:type="character" w:styleId="a6">
    <w:name w:val="footnote reference"/>
    <w:basedOn w:val="a0"/>
    <w:uiPriority w:val="99"/>
    <w:unhideWhenUsed/>
    <w:rsid w:val="00E446D1"/>
    <w:rPr>
      <w:vertAlign w:val="superscript"/>
    </w:rPr>
  </w:style>
  <w:style w:type="paragraph" w:styleId="a7">
    <w:name w:val="No Spacing"/>
    <w:aliases w:val="Зоголовок"/>
    <w:link w:val="a8"/>
    <w:uiPriority w:val="1"/>
    <w:qFormat/>
    <w:rsid w:val="00473386"/>
    <w:rPr>
      <w:rFonts w:ascii="Times New Roman" w:eastAsia="Times New Roman" w:hAnsi="Times New Roman"/>
      <w:sz w:val="28"/>
    </w:rPr>
  </w:style>
  <w:style w:type="character" w:customStyle="1" w:styleId="12pt">
    <w:name w:val="Основной текст + 12 pt"/>
    <w:aliases w:val="Полужирный"/>
    <w:basedOn w:val="a0"/>
    <w:rsid w:val="00473386"/>
    <w:rPr>
      <w:rFonts w:ascii="Times New Roman" w:eastAsia="Times New Roman" w:hAnsi="Times New Roman"/>
      <w:spacing w:val="0"/>
      <w:sz w:val="24"/>
      <w:szCs w:val="24"/>
      <w:shd w:val="clear" w:color="auto" w:fill="FFFFFF"/>
    </w:rPr>
  </w:style>
  <w:style w:type="character" w:customStyle="1" w:styleId="2">
    <w:name w:val="Основной текст (2)"/>
    <w:basedOn w:val="a0"/>
    <w:rsid w:val="00473386"/>
    <w:rPr>
      <w:rFonts w:ascii="Times New Roman" w:eastAsia="Times New Roman" w:hAnsi="Times New Roman"/>
      <w:sz w:val="24"/>
      <w:szCs w:val="24"/>
      <w:shd w:val="clear" w:color="auto" w:fill="FFFFFF"/>
    </w:rPr>
  </w:style>
  <w:style w:type="paragraph" w:styleId="a9">
    <w:name w:val="Body Text"/>
    <w:basedOn w:val="a"/>
    <w:link w:val="aa"/>
    <w:rsid w:val="004A50E1"/>
    <w:pPr>
      <w:spacing w:after="0" w:line="240" w:lineRule="auto"/>
      <w:jc w:val="both"/>
    </w:pPr>
    <w:rPr>
      <w:rFonts w:ascii="Times New Roman" w:eastAsia="Times New Roman" w:hAnsi="Times New Roman"/>
      <w:spacing w:val="-20"/>
      <w:sz w:val="28"/>
      <w:szCs w:val="20"/>
    </w:rPr>
  </w:style>
  <w:style w:type="character" w:customStyle="1" w:styleId="aa">
    <w:name w:val="Основной текст Знак"/>
    <w:basedOn w:val="a0"/>
    <w:link w:val="a9"/>
    <w:rsid w:val="004A50E1"/>
    <w:rPr>
      <w:rFonts w:ascii="Times New Roman" w:eastAsia="Times New Roman" w:hAnsi="Times New Roman"/>
      <w:spacing w:val="-20"/>
      <w:sz w:val="28"/>
    </w:rPr>
  </w:style>
  <w:style w:type="table" w:styleId="ab">
    <w:name w:val="Table Grid"/>
    <w:basedOn w:val="a1"/>
    <w:rsid w:val="00910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3D0EDB"/>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ac">
    <w:name w:val="Основной текст_"/>
    <w:link w:val="20"/>
    <w:locked/>
    <w:rsid w:val="002F2C35"/>
    <w:rPr>
      <w:sz w:val="26"/>
      <w:shd w:val="clear" w:color="auto" w:fill="FFFFFF"/>
    </w:rPr>
  </w:style>
  <w:style w:type="paragraph" w:customStyle="1" w:styleId="20">
    <w:name w:val="Основной текст2"/>
    <w:basedOn w:val="a"/>
    <w:link w:val="ac"/>
    <w:rsid w:val="002F2C35"/>
    <w:pPr>
      <w:widowControl w:val="0"/>
      <w:shd w:val="clear" w:color="auto" w:fill="FFFFFF"/>
      <w:spacing w:after="240" w:line="317" w:lineRule="exact"/>
      <w:ind w:hanging="360"/>
    </w:pPr>
    <w:rPr>
      <w:sz w:val="26"/>
      <w:szCs w:val="20"/>
      <w:shd w:val="clear" w:color="auto" w:fill="FFFFFF"/>
    </w:rPr>
  </w:style>
  <w:style w:type="paragraph" w:styleId="ad">
    <w:name w:val="header"/>
    <w:basedOn w:val="a"/>
    <w:link w:val="ae"/>
    <w:uiPriority w:val="99"/>
    <w:unhideWhenUsed/>
    <w:rsid w:val="00B409CF"/>
    <w:pPr>
      <w:tabs>
        <w:tab w:val="center" w:pos="4677"/>
        <w:tab w:val="right" w:pos="9355"/>
      </w:tabs>
    </w:pPr>
  </w:style>
  <w:style w:type="character" w:customStyle="1" w:styleId="ae">
    <w:name w:val="Верхний колонтитул Знак"/>
    <w:basedOn w:val="a0"/>
    <w:link w:val="ad"/>
    <w:uiPriority w:val="99"/>
    <w:rsid w:val="00B409CF"/>
    <w:rPr>
      <w:sz w:val="22"/>
      <w:szCs w:val="22"/>
      <w:lang w:eastAsia="en-US"/>
    </w:rPr>
  </w:style>
  <w:style w:type="paragraph" w:styleId="af">
    <w:name w:val="footer"/>
    <w:basedOn w:val="a"/>
    <w:link w:val="af0"/>
    <w:uiPriority w:val="99"/>
    <w:semiHidden/>
    <w:unhideWhenUsed/>
    <w:rsid w:val="00B409CF"/>
    <w:pPr>
      <w:tabs>
        <w:tab w:val="center" w:pos="4677"/>
        <w:tab w:val="right" w:pos="9355"/>
      </w:tabs>
    </w:pPr>
  </w:style>
  <w:style w:type="character" w:customStyle="1" w:styleId="af0">
    <w:name w:val="Нижний колонтитул Знак"/>
    <w:basedOn w:val="a0"/>
    <w:link w:val="af"/>
    <w:uiPriority w:val="99"/>
    <w:semiHidden/>
    <w:rsid w:val="00B409CF"/>
    <w:rPr>
      <w:sz w:val="22"/>
      <w:szCs w:val="22"/>
      <w:lang w:eastAsia="en-US"/>
    </w:rPr>
  </w:style>
  <w:style w:type="character" w:customStyle="1" w:styleId="FontStyle11">
    <w:name w:val="Font Style11"/>
    <w:basedOn w:val="a0"/>
    <w:uiPriority w:val="99"/>
    <w:rsid w:val="004E59B8"/>
    <w:rPr>
      <w:rFonts w:ascii="Times New Roman" w:hAnsi="Times New Roman" w:cs="Times New Roman"/>
      <w:color w:val="000000"/>
      <w:sz w:val="26"/>
      <w:szCs w:val="26"/>
    </w:rPr>
  </w:style>
  <w:style w:type="character" w:customStyle="1" w:styleId="a8">
    <w:name w:val="Без интервала Знак"/>
    <w:aliases w:val="Зоголовок Знак"/>
    <w:link w:val="a7"/>
    <w:uiPriority w:val="1"/>
    <w:rsid w:val="004E59B8"/>
    <w:rPr>
      <w:rFonts w:ascii="Times New Roman" w:eastAsia="Times New Roman" w:hAnsi="Times New Roman"/>
      <w:sz w:val="28"/>
      <w:lang w:bidi="ar-SA"/>
    </w:rPr>
  </w:style>
  <w:style w:type="paragraph" w:styleId="af1">
    <w:name w:val="List Paragraph"/>
    <w:basedOn w:val="a"/>
    <w:uiPriority w:val="99"/>
    <w:qFormat/>
    <w:rsid w:val="00A34D54"/>
    <w:pPr>
      <w:ind w:left="720"/>
      <w:contextualSpacing/>
    </w:pPr>
  </w:style>
  <w:style w:type="paragraph" w:styleId="af2">
    <w:name w:val="Plain Text"/>
    <w:aliases w:val="Текст Знак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Знак,Знак,Текст Знак2 Знак,Текст Знак1"/>
    <w:basedOn w:val="a"/>
    <w:link w:val="af3"/>
    <w:uiPriority w:val="99"/>
    <w:unhideWhenUsed/>
    <w:rsid w:val="00ED2E70"/>
    <w:pPr>
      <w:spacing w:after="0" w:line="240" w:lineRule="auto"/>
    </w:pPr>
    <w:rPr>
      <w:rFonts w:ascii="Consolas" w:eastAsiaTheme="minorHAnsi" w:hAnsi="Consolas" w:cstheme="minorBidi"/>
      <w:sz w:val="21"/>
      <w:szCs w:val="21"/>
    </w:rPr>
  </w:style>
  <w:style w:type="character" w:customStyle="1" w:styleId="af3">
    <w:name w:val="Текст Знак"/>
    <w:aliases w:val="Текст Знак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Текст Знак Знак1 Знак Знак Знак Знак Знак Зна Знак,Знак Знак"/>
    <w:basedOn w:val="a0"/>
    <w:link w:val="af2"/>
    <w:uiPriority w:val="99"/>
    <w:rsid w:val="00ED2E70"/>
    <w:rPr>
      <w:rFonts w:ascii="Consolas" w:eastAsiaTheme="minorHAnsi" w:hAnsi="Consolas" w:cstheme="minorBidi"/>
      <w:sz w:val="21"/>
      <w:szCs w:val="21"/>
      <w:lang w:eastAsia="en-US"/>
    </w:rPr>
  </w:style>
  <w:style w:type="paragraph" w:customStyle="1" w:styleId="12">
    <w:name w:val="Абзац списка1"/>
    <w:basedOn w:val="a"/>
    <w:rsid w:val="0096690A"/>
    <w:pPr>
      <w:suppressAutoHyphens/>
      <w:spacing w:after="0" w:line="240" w:lineRule="auto"/>
      <w:ind w:left="720"/>
      <w:contextualSpacing/>
    </w:pPr>
    <w:rPr>
      <w:rFonts w:ascii="Times New Roman" w:hAnsi="Times New Roman"/>
      <w:sz w:val="20"/>
      <w:szCs w:val="20"/>
      <w:lang w:eastAsia="zh-CN"/>
    </w:rPr>
  </w:style>
  <w:style w:type="paragraph" w:styleId="af4">
    <w:name w:val="Title"/>
    <w:basedOn w:val="a"/>
    <w:link w:val="af5"/>
    <w:qFormat/>
    <w:rsid w:val="00BE1D41"/>
    <w:pPr>
      <w:spacing w:after="0" w:line="240" w:lineRule="auto"/>
      <w:jc w:val="center"/>
    </w:pPr>
    <w:rPr>
      <w:rFonts w:ascii="Times New Roman" w:eastAsia="Times New Roman" w:hAnsi="Times New Roman"/>
      <w:b/>
      <w:spacing w:val="-20"/>
      <w:sz w:val="28"/>
      <w:szCs w:val="20"/>
      <w:lang w:eastAsia="ru-RU"/>
    </w:rPr>
  </w:style>
  <w:style w:type="character" w:customStyle="1" w:styleId="af5">
    <w:name w:val="Название Знак"/>
    <w:basedOn w:val="a0"/>
    <w:link w:val="af4"/>
    <w:rsid w:val="00BE1D41"/>
    <w:rPr>
      <w:rFonts w:ascii="Times New Roman" w:eastAsia="Times New Roman" w:hAnsi="Times New Roman"/>
      <w:b/>
      <w:spacing w:val="-20"/>
      <w:sz w:val="28"/>
    </w:rPr>
  </w:style>
  <w:style w:type="paragraph" w:styleId="af6">
    <w:name w:val="Body Text Indent"/>
    <w:basedOn w:val="a"/>
    <w:link w:val="af7"/>
    <w:uiPriority w:val="99"/>
    <w:semiHidden/>
    <w:unhideWhenUsed/>
    <w:rsid w:val="00A74D97"/>
    <w:pPr>
      <w:spacing w:after="120"/>
      <w:ind w:left="283"/>
    </w:pPr>
  </w:style>
  <w:style w:type="character" w:customStyle="1" w:styleId="af7">
    <w:name w:val="Основной текст с отступом Знак"/>
    <w:basedOn w:val="a0"/>
    <w:link w:val="af6"/>
    <w:uiPriority w:val="99"/>
    <w:semiHidden/>
    <w:rsid w:val="00A74D97"/>
    <w:rPr>
      <w:sz w:val="22"/>
      <w:szCs w:val="22"/>
      <w:lang w:eastAsia="en-US"/>
    </w:rPr>
  </w:style>
  <w:style w:type="paragraph" w:styleId="af8">
    <w:name w:val="Balloon Text"/>
    <w:basedOn w:val="a"/>
    <w:link w:val="af9"/>
    <w:uiPriority w:val="99"/>
    <w:semiHidden/>
    <w:unhideWhenUsed/>
    <w:rsid w:val="004C2E3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C2E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BB"/>
    <w:pPr>
      <w:spacing w:after="200" w:line="276" w:lineRule="auto"/>
    </w:pPr>
    <w:rPr>
      <w:sz w:val="22"/>
      <w:szCs w:val="22"/>
      <w:lang w:eastAsia="en-US"/>
    </w:rPr>
  </w:style>
  <w:style w:type="paragraph" w:styleId="1">
    <w:name w:val="heading 1"/>
    <w:basedOn w:val="a"/>
    <w:link w:val="10"/>
    <w:uiPriority w:val="9"/>
    <w:qFormat/>
    <w:rsid w:val="000703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034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basedOn w:val="a"/>
    <w:rsid w:val="0007034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uiPriority w:val="99"/>
    <w:unhideWhenUsed/>
    <w:rsid w:val="00E446D1"/>
    <w:rPr>
      <w:sz w:val="20"/>
      <w:szCs w:val="20"/>
    </w:rPr>
  </w:style>
  <w:style w:type="character" w:customStyle="1" w:styleId="a5">
    <w:name w:val="Текст сноски Знак"/>
    <w:basedOn w:val="a0"/>
    <w:link w:val="a4"/>
    <w:uiPriority w:val="99"/>
    <w:rsid w:val="00E446D1"/>
    <w:rPr>
      <w:lang w:eastAsia="en-US"/>
    </w:rPr>
  </w:style>
  <w:style w:type="character" w:styleId="a6">
    <w:name w:val="footnote reference"/>
    <w:basedOn w:val="a0"/>
    <w:uiPriority w:val="99"/>
    <w:unhideWhenUsed/>
    <w:rsid w:val="00E446D1"/>
    <w:rPr>
      <w:vertAlign w:val="superscript"/>
    </w:rPr>
  </w:style>
  <w:style w:type="paragraph" w:styleId="a7">
    <w:name w:val="No Spacing"/>
    <w:aliases w:val="Зоголовок"/>
    <w:link w:val="a8"/>
    <w:uiPriority w:val="1"/>
    <w:qFormat/>
    <w:rsid w:val="00473386"/>
    <w:rPr>
      <w:rFonts w:ascii="Times New Roman" w:eastAsia="Times New Roman" w:hAnsi="Times New Roman"/>
      <w:sz w:val="28"/>
    </w:rPr>
  </w:style>
  <w:style w:type="character" w:customStyle="1" w:styleId="12pt">
    <w:name w:val="Основной текст + 12 pt"/>
    <w:aliases w:val="Полужирный"/>
    <w:basedOn w:val="a0"/>
    <w:rsid w:val="00473386"/>
    <w:rPr>
      <w:rFonts w:ascii="Times New Roman" w:eastAsia="Times New Roman" w:hAnsi="Times New Roman"/>
      <w:spacing w:val="0"/>
      <w:sz w:val="24"/>
      <w:szCs w:val="24"/>
      <w:shd w:val="clear" w:color="auto" w:fill="FFFFFF"/>
    </w:rPr>
  </w:style>
  <w:style w:type="character" w:customStyle="1" w:styleId="2">
    <w:name w:val="Основной текст (2)"/>
    <w:basedOn w:val="a0"/>
    <w:rsid w:val="00473386"/>
    <w:rPr>
      <w:rFonts w:ascii="Times New Roman" w:eastAsia="Times New Roman" w:hAnsi="Times New Roman"/>
      <w:sz w:val="24"/>
      <w:szCs w:val="24"/>
      <w:shd w:val="clear" w:color="auto" w:fill="FFFFFF"/>
    </w:rPr>
  </w:style>
  <w:style w:type="paragraph" w:styleId="a9">
    <w:name w:val="Body Text"/>
    <w:basedOn w:val="a"/>
    <w:link w:val="aa"/>
    <w:rsid w:val="004A50E1"/>
    <w:pPr>
      <w:spacing w:after="0" w:line="240" w:lineRule="auto"/>
      <w:jc w:val="both"/>
    </w:pPr>
    <w:rPr>
      <w:rFonts w:ascii="Times New Roman" w:eastAsia="Times New Roman" w:hAnsi="Times New Roman"/>
      <w:spacing w:val="-20"/>
      <w:sz w:val="28"/>
      <w:szCs w:val="20"/>
    </w:rPr>
  </w:style>
  <w:style w:type="character" w:customStyle="1" w:styleId="aa">
    <w:name w:val="Основной текст Знак"/>
    <w:basedOn w:val="a0"/>
    <w:link w:val="a9"/>
    <w:rsid w:val="004A50E1"/>
    <w:rPr>
      <w:rFonts w:ascii="Times New Roman" w:eastAsia="Times New Roman" w:hAnsi="Times New Roman"/>
      <w:spacing w:val="-20"/>
      <w:sz w:val="28"/>
    </w:rPr>
  </w:style>
  <w:style w:type="table" w:styleId="ab">
    <w:name w:val="Table Grid"/>
    <w:basedOn w:val="a1"/>
    <w:rsid w:val="00910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
    <w:uiPriority w:val="99"/>
    <w:rsid w:val="003D0EDB"/>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ac">
    <w:name w:val="Основной текст_"/>
    <w:link w:val="20"/>
    <w:locked/>
    <w:rsid w:val="002F2C35"/>
    <w:rPr>
      <w:sz w:val="26"/>
      <w:shd w:val="clear" w:color="auto" w:fill="FFFFFF"/>
    </w:rPr>
  </w:style>
  <w:style w:type="paragraph" w:customStyle="1" w:styleId="20">
    <w:name w:val="Основной текст2"/>
    <w:basedOn w:val="a"/>
    <w:link w:val="ac"/>
    <w:rsid w:val="002F2C35"/>
    <w:pPr>
      <w:widowControl w:val="0"/>
      <w:shd w:val="clear" w:color="auto" w:fill="FFFFFF"/>
      <w:spacing w:after="240" w:line="317" w:lineRule="exact"/>
      <w:ind w:hanging="360"/>
    </w:pPr>
    <w:rPr>
      <w:sz w:val="26"/>
      <w:szCs w:val="20"/>
      <w:shd w:val="clear" w:color="auto" w:fill="FFFFFF"/>
    </w:rPr>
  </w:style>
  <w:style w:type="paragraph" w:styleId="ad">
    <w:name w:val="header"/>
    <w:basedOn w:val="a"/>
    <w:link w:val="ae"/>
    <w:uiPriority w:val="99"/>
    <w:unhideWhenUsed/>
    <w:rsid w:val="00B409CF"/>
    <w:pPr>
      <w:tabs>
        <w:tab w:val="center" w:pos="4677"/>
        <w:tab w:val="right" w:pos="9355"/>
      </w:tabs>
    </w:pPr>
  </w:style>
  <w:style w:type="character" w:customStyle="1" w:styleId="ae">
    <w:name w:val="Верхний колонтитул Знак"/>
    <w:basedOn w:val="a0"/>
    <w:link w:val="ad"/>
    <w:uiPriority w:val="99"/>
    <w:rsid w:val="00B409CF"/>
    <w:rPr>
      <w:sz w:val="22"/>
      <w:szCs w:val="22"/>
      <w:lang w:eastAsia="en-US"/>
    </w:rPr>
  </w:style>
  <w:style w:type="paragraph" w:styleId="af">
    <w:name w:val="footer"/>
    <w:basedOn w:val="a"/>
    <w:link w:val="af0"/>
    <w:uiPriority w:val="99"/>
    <w:semiHidden/>
    <w:unhideWhenUsed/>
    <w:rsid w:val="00B409CF"/>
    <w:pPr>
      <w:tabs>
        <w:tab w:val="center" w:pos="4677"/>
        <w:tab w:val="right" w:pos="9355"/>
      </w:tabs>
    </w:pPr>
  </w:style>
  <w:style w:type="character" w:customStyle="1" w:styleId="af0">
    <w:name w:val="Нижний колонтитул Знак"/>
    <w:basedOn w:val="a0"/>
    <w:link w:val="af"/>
    <w:uiPriority w:val="99"/>
    <w:semiHidden/>
    <w:rsid w:val="00B409CF"/>
    <w:rPr>
      <w:sz w:val="22"/>
      <w:szCs w:val="22"/>
      <w:lang w:eastAsia="en-US"/>
    </w:rPr>
  </w:style>
  <w:style w:type="character" w:customStyle="1" w:styleId="FontStyle11">
    <w:name w:val="Font Style11"/>
    <w:basedOn w:val="a0"/>
    <w:uiPriority w:val="99"/>
    <w:rsid w:val="004E59B8"/>
    <w:rPr>
      <w:rFonts w:ascii="Times New Roman" w:hAnsi="Times New Roman" w:cs="Times New Roman"/>
      <w:color w:val="000000"/>
      <w:sz w:val="26"/>
      <w:szCs w:val="26"/>
    </w:rPr>
  </w:style>
  <w:style w:type="character" w:customStyle="1" w:styleId="a8">
    <w:name w:val="Без интервала Знак"/>
    <w:aliases w:val="Зоголовок Знак"/>
    <w:link w:val="a7"/>
    <w:uiPriority w:val="1"/>
    <w:rsid w:val="004E59B8"/>
    <w:rPr>
      <w:rFonts w:ascii="Times New Roman" w:eastAsia="Times New Roman" w:hAnsi="Times New Roman"/>
      <w:sz w:val="28"/>
      <w:lang w:bidi="ar-SA"/>
    </w:rPr>
  </w:style>
  <w:style w:type="paragraph" w:styleId="af1">
    <w:name w:val="List Paragraph"/>
    <w:basedOn w:val="a"/>
    <w:uiPriority w:val="99"/>
    <w:qFormat/>
    <w:rsid w:val="00A34D54"/>
    <w:pPr>
      <w:ind w:left="720"/>
      <w:contextualSpacing/>
    </w:pPr>
  </w:style>
  <w:style w:type="paragraph" w:styleId="af2">
    <w:name w:val="Plain Text"/>
    <w:aliases w:val="Текст Знак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Знак,Знак,Текст Знак2 Знак,Текст Знак1"/>
    <w:basedOn w:val="a"/>
    <w:link w:val="af3"/>
    <w:uiPriority w:val="99"/>
    <w:unhideWhenUsed/>
    <w:rsid w:val="00ED2E70"/>
    <w:pPr>
      <w:spacing w:after="0" w:line="240" w:lineRule="auto"/>
    </w:pPr>
    <w:rPr>
      <w:rFonts w:ascii="Consolas" w:eastAsiaTheme="minorHAnsi" w:hAnsi="Consolas" w:cstheme="minorBidi"/>
      <w:sz w:val="21"/>
      <w:szCs w:val="21"/>
    </w:rPr>
  </w:style>
  <w:style w:type="character" w:customStyle="1" w:styleId="af3">
    <w:name w:val="Текст Знак"/>
    <w:aliases w:val="Текст Знак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Текст Знак Знак1 Знак Знак Знак Знак Знак Зна Знак,Знак Знак"/>
    <w:basedOn w:val="a0"/>
    <w:link w:val="af2"/>
    <w:uiPriority w:val="99"/>
    <w:rsid w:val="00ED2E70"/>
    <w:rPr>
      <w:rFonts w:ascii="Consolas" w:eastAsiaTheme="minorHAnsi" w:hAnsi="Consolas" w:cstheme="minorBidi"/>
      <w:sz w:val="21"/>
      <w:szCs w:val="21"/>
      <w:lang w:eastAsia="en-US"/>
    </w:rPr>
  </w:style>
  <w:style w:type="paragraph" w:customStyle="1" w:styleId="12">
    <w:name w:val="Абзац списка1"/>
    <w:basedOn w:val="a"/>
    <w:rsid w:val="0096690A"/>
    <w:pPr>
      <w:suppressAutoHyphens/>
      <w:spacing w:after="0" w:line="240" w:lineRule="auto"/>
      <w:ind w:left="720"/>
      <w:contextualSpacing/>
    </w:pPr>
    <w:rPr>
      <w:rFonts w:ascii="Times New Roman" w:hAnsi="Times New Roman"/>
      <w:sz w:val="20"/>
      <w:szCs w:val="20"/>
      <w:lang w:eastAsia="zh-CN"/>
    </w:rPr>
  </w:style>
  <w:style w:type="paragraph" w:styleId="af4">
    <w:name w:val="Title"/>
    <w:basedOn w:val="a"/>
    <w:link w:val="af5"/>
    <w:qFormat/>
    <w:rsid w:val="00BE1D41"/>
    <w:pPr>
      <w:spacing w:after="0" w:line="240" w:lineRule="auto"/>
      <w:jc w:val="center"/>
    </w:pPr>
    <w:rPr>
      <w:rFonts w:ascii="Times New Roman" w:eastAsia="Times New Roman" w:hAnsi="Times New Roman"/>
      <w:b/>
      <w:spacing w:val="-20"/>
      <w:sz w:val="28"/>
      <w:szCs w:val="20"/>
      <w:lang w:eastAsia="ru-RU"/>
    </w:rPr>
  </w:style>
  <w:style w:type="character" w:customStyle="1" w:styleId="af5">
    <w:name w:val="Название Знак"/>
    <w:basedOn w:val="a0"/>
    <w:link w:val="af4"/>
    <w:rsid w:val="00BE1D41"/>
    <w:rPr>
      <w:rFonts w:ascii="Times New Roman" w:eastAsia="Times New Roman" w:hAnsi="Times New Roman"/>
      <w:b/>
      <w:spacing w:val="-20"/>
      <w:sz w:val="28"/>
    </w:rPr>
  </w:style>
  <w:style w:type="paragraph" w:styleId="af6">
    <w:name w:val="Body Text Indent"/>
    <w:basedOn w:val="a"/>
    <w:link w:val="af7"/>
    <w:uiPriority w:val="99"/>
    <w:semiHidden/>
    <w:unhideWhenUsed/>
    <w:rsid w:val="00A74D97"/>
    <w:pPr>
      <w:spacing w:after="120"/>
      <w:ind w:left="283"/>
    </w:pPr>
  </w:style>
  <w:style w:type="character" w:customStyle="1" w:styleId="af7">
    <w:name w:val="Основной текст с отступом Знак"/>
    <w:basedOn w:val="a0"/>
    <w:link w:val="af6"/>
    <w:uiPriority w:val="99"/>
    <w:semiHidden/>
    <w:rsid w:val="00A74D97"/>
    <w:rPr>
      <w:sz w:val="22"/>
      <w:szCs w:val="22"/>
      <w:lang w:eastAsia="en-US"/>
    </w:rPr>
  </w:style>
  <w:style w:type="paragraph" w:styleId="af8">
    <w:name w:val="Balloon Text"/>
    <w:basedOn w:val="a"/>
    <w:link w:val="af9"/>
    <w:uiPriority w:val="99"/>
    <w:semiHidden/>
    <w:unhideWhenUsed/>
    <w:rsid w:val="004C2E3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C2E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3411">
      <w:bodyDiv w:val="1"/>
      <w:marLeft w:val="0"/>
      <w:marRight w:val="0"/>
      <w:marTop w:val="0"/>
      <w:marBottom w:val="0"/>
      <w:divBdr>
        <w:top w:val="none" w:sz="0" w:space="0" w:color="auto"/>
        <w:left w:val="none" w:sz="0" w:space="0" w:color="auto"/>
        <w:bottom w:val="none" w:sz="0" w:space="0" w:color="auto"/>
        <w:right w:val="none" w:sz="0" w:space="0" w:color="auto"/>
      </w:divBdr>
    </w:div>
    <w:div w:id="165217853">
      <w:bodyDiv w:val="1"/>
      <w:marLeft w:val="0"/>
      <w:marRight w:val="0"/>
      <w:marTop w:val="0"/>
      <w:marBottom w:val="0"/>
      <w:divBdr>
        <w:top w:val="none" w:sz="0" w:space="0" w:color="auto"/>
        <w:left w:val="none" w:sz="0" w:space="0" w:color="auto"/>
        <w:bottom w:val="none" w:sz="0" w:space="0" w:color="auto"/>
        <w:right w:val="none" w:sz="0" w:space="0" w:color="auto"/>
      </w:divBdr>
    </w:div>
    <w:div w:id="1213543166">
      <w:bodyDiv w:val="1"/>
      <w:marLeft w:val="0"/>
      <w:marRight w:val="0"/>
      <w:marTop w:val="0"/>
      <w:marBottom w:val="0"/>
      <w:divBdr>
        <w:top w:val="none" w:sz="0" w:space="0" w:color="auto"/>
        <w:left w:val="none" w:sz="0" w:space="0" w:color="auto"/>
        <w:bottom w:val="none" w:sz="0" w:space="0" w:color="auto"/>
        <w:right w:val="none" w:sz="0" w:space="0" w:color="auto"/>
      </w:divBdr>
    </w:div>
    <w:div w:id="1756827575">
      <w:bodyDiv w:val="1"/>
      <w:marLeft w:val="0"/>
      <w:marRight w:val="0"/>
      <w:marTop w:val="0"/>
      <w:marBottom w:val="0"/>
      <w:divBdr>
        <w:top w:val="none" w:sz="0" w:space="0" w:color="auto"/>
        <w:left w:val="none" w:sz="0" w:space="0" w:color="auto"/>
        <w:bottom w:val="none" w:sz="0" w:space="0" w:color="auto"/>
        <w:right w:val="none" w:sz="0" w:space="0" w:color="auto"/>
      </w:divBdr>
      <w:divsChild>
        <w:div w:id="998656371">
          <w:marLeft w:val="0"/>
          <w:marRight w:val="0"/>
          <w:marTop w:val="0"/>
          <w:marBottom w:val="0"/>
          <w:divBdr>
            <w:top w:val="none" w:sz="0" w:space="0" w:color="auto"/>
            <w:left w:val="none" w:sz="0" w:space="0" w:color="auto"/>
            <w:bottom w:val="none" w:sz="0" w:space="0" w:color="auto"/>
            <w:right w:val="none" w:sz="0" w:space="0" w:color="auto"/>
          </w:divBdr>
          <w:divsChild>
            <w:div w:id="7597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7E2D1-699C-4AEF-88F8-22A5D11B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2756</Words>
  <Characters>15714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hunter</cp:lastModifiedBy>
  <cp:revision>2</cp:revision>
  <cp:lastPrinted>2025-01-28T12:22:00Z</cp:lastPrinted>
  <dcterms:created xsi:type="dcterms:W3CDTF">2025-02-02T07:16:00Z</dcterms:created>
  <dcterms:modified xsi:type="dcterms:W3CDTF">2025-02-02T07:16:00Z</dcterms:modified>
</cp:coreProperties>
</file>